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29362777" w:rsidR="00B1505C" w:rsidRDefault="00B1505C" w:rsidP="00B1505C">
      <w:pPr>
        <w:jc w:val="right"/>
      </w:pPr>
      <w:r>
        <w:t>Ryki, dn.</w:t>
      </w:r>
      <w:r w:rsidR="00DF51CC">
        <w:t>27</w:t>
      </w:r>
      <w:r>
        <w:t>.0</w:t>
      </w:r>
      <w:r w:rsidR="007809DF">
        <w:t>8</w:t>
      </w:r>
      <w:r>
        <w:t>.2021r.</w:t>
      </w:r>
    </w:p>
    <w:p w14:paraId="7BCE78F7" w14:textId="02362F21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</w:t>
      </w:r>
      <w:r w:rsidR="00DF51CC">
        <w:rPr>
          <w:b/>
          <w:bCs/>
        </w:rPr>
        <w:t>10</w:t>
      </w:r>
      <w:r w:rsidR="00FC19D6" w:rsidRPr="00FC19D6">
        <w:rPr>
          <w:b/>
          <w:bCs/>
        </w:rPr>
        <w:t>/2021</w:t>
      </w:r>
    </w:p>
    <w:p w14:paraId="556A479D" w14:textId="040C99EF" w:rsidR="00DF51CC" w:rsidRPr="00C46148" w:rsidRDefault="00DF51CC" w:rsidP="00DF51CC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Postępowania </w:t>
      </w:r>
      <w:r w:rsidRPr="00C46148">
        <w:rPr>
          <w:bCs/>
          <w:sz w:val="25"/>
          <w:szCs w:val="25"/>
        </w:rPr>
        <w:t xml:space="preserve">prowadzonego  z wyłączeniem ustawy z dnia 11 września 2019 r. Prawo zamówień publicznych ( Dz. U. z 2019 r. poz. 2019 z </w:t>
      </w:r>
      <w:proofErr w:type="spellStart"/>
      <w:r w:rsidRPr="00C46148">
        <w:rPr>
          <w:bCs/>
          <w:sz w:val="25"/>
          <w:szCs w:val="25"/>
        </w:rPr>
        <w:t>późn</w:t>
      </w:r>
      <w:proofErr w:type="spellEnd"/>
      <w:r w:rsidRPr="00C46148">
        <w:rPr>
          <w:bCs/>
          <w:sz w:val="25"/>
          <w:szCs w:val="25"/>
        </w:rPr>
        <w:t>. zm.) zgodnie z art. 2 ust. 1 pkt. 1 ustawy dla zamówień o wartości nie przekraczającej kwoty 130.000,00 zł netto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0DF53A59" w14:textId="77777777" w:rsidR="00DF51CC" w:rsidRPr="00DF51CC" w:rsidRDefault="00C10138" w:rsidP="00DF51CC">
      <w:pPr>
        <w:pStyle w:val="Default"/>
        <w:jc w:val="center"/>
        <w:rPr>
          <w:rFonts w:asciiTheme="minorHAnsi" w:hAnsiTheme="minorHAnsi" w:cstheme="minorBidi"/>
          <w:bCs/>
          <w:color w:val="auto"/>
          <w:sz w:val="25"/>
          <w:szCs w:val="25"/>
        </w:rPr>
      </w:pPr>
      <w:r>
        <w:t xml:space="preserve">       </w:t>
      </w:r>
      <w:r w:rsidR="00FC19D6" w:rsidRPr="00DF51CC">
        <w:rPr>
          <w:rFonts w:asciiTheme="minorHAnsi" w:hAnsiTheme="minorHAnsi" w:cstheme="minorBidi"/>
          <w:bCs/>
          <w:color w:val="auto"/>
          <w:sz w:val="25"/>
          <w:szCs w:val="25"/>
        </w:rPr>
        <w:t>1.</w:t>
      </w:r>
      <w:r w:rsidRPr="00DF51CC">
        <w:rPr>
          <w:rFonts w:asciiTheme="minorHAnsi" w:hAnsiTheme="minorHAnsi" w:cstheme="minorBidi"/>
          <w:bCs/>
          <w:color w:val="auto"/>
          <w:sz w:val="25"/>
          <w:szCs w:val="25"/>
        </w:rPr>
        <w:t xml:space="preserve"> </w:t>
      </w:r>
      <w:bookmarkStart w:id="0" w:name="bookmark2"/>
      <w:r w:rsidR="00DF51CC" w:rsidRPr="00DF51CC">
        <w:rPr>
          <w:rFonts w:asciiTheme="minorHAnsi" w:hAnsiTheme="minorHAnsi" w:cstheme="minorBidi"/>
          <w:bCs/>
          <w:color w:val="auto"/>
          <w:sz w:val="25"/>
          <w:szCs w:val="25"/>
        </w:rPr>
        <w:t>„</w:t>
      </w:r>
      <w:bookmarkStart w:id="1" w:name="bookmark3"/>
      <w:bookmarkEnd w:id="0"/>
      <w:r w:rsidR="00DF51CC" w:rsidRPr="00DF51CC">
        <w:rPr>
          <w:rFonts w:asciiTheme="minorHAnsi" w:hAnsiTheme="minorHAnsi" w:cstheme="minorBidi"/>
          <w:bCs/>
          <w:color w:val="auto"/>
          <w:sz w:val="25"/>
          <w:szCs w:val="25"/>
        </w:rPr>
        <w:t xml:space="preserve"> Dostawa tlenu medycznego wraz z dzierżawą urządzeń</w:t>
      </w:r>
    </w:p>
    <w:p w14:paraId="13CC12D2" w14:textId="77777777" w:rsidR="00DF51CC" w:rsidRPr="00DF51CC" w:rsidRDefault="00DF51CC" w:rsidP="00DF51CC">
      <w:pPr>
        <w:pStyle w:val="Default"/>
        <w:jc w:val="center"/>
        <w:rPr>
          <w:rFonts w:asciiTheme="minorHAnsi" w:hAnsiTheme="minorHAnsi" w:cstheme="minorBidi"/>
          <w:bCs/>
          <w:color w:val="auto"/>
          <w:sz w:val="25"/>
          <w:szCs w:val="25"/>
        </w:rPr>
      </w:pPr>
      <w:r w:rsidRPr="00DF51CC">
        <w:rPr>
          <w:rFonts w:asciiTheme="minorHAnsi" w:hAnsiTheme="minorHAnsi" w:cstheme="minorBidi"/>
          <w:bCs/>
          <w:color w:val="auto"/>
          <w:sz w:val="25"/>
          <w:szCs w:val="25"/>
        </w:rPr>
        <w:t>dla Szpitala Powiatowego w Rykach Sp. z o. o."</w:t>
      </w:r>
      <w:bookmarkEnd w:id="1"/>
    </w:p>
    <w:p w14:paraId="66530ECB" w14:textId="16FAB565" w:rsidR="00822907" w:rsidRDefault="00822907" w:rsidP="00822907">
      <w:pPr>
        <w:jc w:val="center"/>
        <w:rPr>
          <w:bCs/>
          <w:i/>
        </w:rPr>
      </w:pP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75E46223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DF51CC">
        <w:rPr>
          <w:b/>
          <w:bCs/>
        </w:rPr>
        <w:t>26</w:t>
      </w:r>
      <w:r>
        <w:rPr>
          <w:b/>
          <w:bCs/>
        </w:rPr>
        <w:t>.0</w:t>
      </w:r>
      <w:r w:rsidR="007809DF">
        <w:rPr>
          <w:b/>
          <w:bCs/>
        </w:rPr>
        <w:t>8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404"/>
        <w:gridCol w:w="3387"/>
      </w:tblGrid>
      <w:tr w:rsidR="00DF51CC" w14:paraId="02EC3201" w14:textId="77777777" w:rsidTr="00DF51CC">
        <w:tc>
          <w:tcPr>
            <w:tcW w:w="1271" w:type="dxa"/>
          </w:tcPr>
          <w:p w14:paraId="6CA08BF8" w14:textId="7DC439CC" w:rsidR="00DF51CC" w:rsidRPr="00B1505C" w:rsidRDefault="00DF51C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404" w:type="dxa"/>
          </w:tcPr>
          <w:p w14:paraId="662692F7" w14:textId="10EFFFF4" w:rsidR="00DF51CC" w:rsidRPr="00B1505C" w:rsidRDefault="00DF51CC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3387" w:type="dxa"/>
          </w:tcPr>
          <w:p w14:paraId="70E100E5" w14:textId="6D17CDE5" w:rsidR="00DF51CC" w:rsidRPr="00B1505C" w:rsidRDefault="00DF51C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6F2FA9" w:rsidRPr="00822907" w14:paraId="19545DD8" w14:textId="77777777" w:rsidTr="009A30C4">
        <w:trPr>
          <w:trHeight w:val="1075"/>
        </w:trPr>
        <w:tc>
          <w:tcPr>
            <w:tcW w:w="1271" w:type="dxa"/>
          </w:tcPr>
          <w:p w14:paraId="3A46F78D" w14:textId="6BEA49B5" w:rsidR="006F2FA9" w:rsidRPr="00822907" w:rsidRDefault="006F2FA9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</w:tcPr>
          <w:p w14:paraId="7B64BD3B" w14:textId="06F6D4B3" w:rsidR="006F2FA9" w:rsidRDefault="00DF51CC" w:rsidP="001263B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  <w:bookmarkStart w:id="2" w:name="_Hlk80344048"/>
            <w:r>
              <w:rPr>
                <w:rFonts w:ascii="Calibri" w:eastAsia="Calibri" w:hAnsi="Calibri" w:cs="Calibri"/>
                <w:sz w:val="21"/>
                <w:szCs w:val="21"/>
              </w:rPr>
              <w:t>EUROGAZ-BOMBI H.CHOROSZUCHA Z. CHOROSZUCHA SPÓŁKA JAWNA</w:t>
            </w:r>
          </w:p>
          <w:p w14:paraId="464A9A63" w14:textId="1AB3D648" w:rsidR="00DF51CC" w:rsidRPr="00822907" w:rsidRDefault="00DF51CC" w:rsidP="00126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21-381 Olsztyn Słupy 44B</w:t>
            </w:r>
          </w:p>
          <w:bookmarkEnd w:id="2"/>
          <w:p w14:paraId="4F93B5FD" w14:textId="75A99994" w:rsidR="006F2FA9" w:rsidRPr="00822907" w:rsidRDefault="006F2FA9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</w:tcPr>
          <w:p w14:paraId="2E438EE3" w14:textId="77777777" w:rsidR="001263B2" w:rsidRPr="007809DF" w:rsidRDefault="001263B2" w:rsidP="001263B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0B98C9D" w14:textId="74893AFC" w:rsidR="006F2FA9" w:rsidRPr="00822907" w:rsidRDefault="00DF51CC" w:rsidP="001263B2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color w:val="000000"/>
              </w:rPr>
            </w:pPr>
            <w:r>
              <w:t>44 919,36</w:t>
            </w:r>
          </w:p>
        </w:tc>
      </w:tr>
      <w:tr w:rsidR="006F2FA9" w:rsidRPr="00822907" w14:paraId="26569C23" w14:textId="77777777" w:rsidTr="00397531">
        <w:tc>
          <w:tcPr>
            <w:tcW w:w="1271" w:type="dxa"/>
          </w:tcPr>
          <w:p w14:paraId="54A0F638" w14:textId="161A95AC" w:rsidR="006F2FA9" w:rsidRPr="00822907" w:rsidRDefault="006F2FA9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</w:tcPr>
          <w:p w14:paraId="212E2A81" w14:textId="77777777" w:rsidR="006F2FA9" w:rsidRPr="007809DF" w:rsidRDefault="006F2FA9" w:rsidP="008229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2C0B645" w14:textId="77777777" w:rsidR="006F2FA9" w:rsidRPr="006F2FA9" w:rsidRDefault="006F2FA9" w:rsidP="006F2FA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947E7BF" w14:textId="77777777" w:rsidR="006F2FA9" w:rsidRDefault="00DF51C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>AIR PRODUCTS SP z o.o.</w:t>
            </w:r>
          </w:p>
          <w:p w14:paraId="3240BD68" w14:textId="77777777" w:rsidR="00DF51CC" w:rsidRDefault="00DF51C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>Ul, Komitetu Obrony Robotników 48</w:t>
            </w:r>
          </w:p>
          <w:p w14:paraId="3E129883" w14:textId="51CB3CCB" w:rsidR="00DF51CC" w:rsidRPr="007809DF" w:rsidRDefault="00DF51C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>02-146 Warszawa</w:t>
            </w:r>
          </w:p>
        </w:tc>
        <w:tc>
          <w:tcPr>
            <w:tcW w:w="3387" w:type="dxa"/>
          </w:tcPr>
          <w:p w14:paraId="2E746DB8" w14:textId="77777777" w:rsidR="006F2FA9" w:rsidRPr="007809DF" w:rsidRDefault="006F2FA9" w:rsidP="008D209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D0E87F5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D1B394C" w14:textId="70BA560F" w:rsidR="007809DF" w:rsidRPr="007809DF" w:rsidRDefault="00DF51CC" w:rsidP="007809D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>50 417,91</w:t>
            </w:r>
          </w:p>
          <w:p w14:paraId="64687C7B" w14:textId="43A1FDE4" w:rsidR="006F2FA9" w:rsidRPr="007809DF" w:rsidRDefault="006F2FA9" w:rsidP="00184628">
            <w:pPr>
              <w:pStyle w:val="Default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F2FA9" w:rsidRPr="007809DF" w14:paraId="1B893EE7" w14:textId="77777777">
              <w:trPr>
                <w:trHeight w:val="79"/>
              </w:trPr>
              <w:tc>
                <w:tcPr>
                  <w:tcW w:w="0" w:type="auto"/>
                </w:tcPr>
                <w:p w14:paraId="177C6DB4" w14:textId="6A3331A5" w:rsidR="006F2FA9" w:rsidRPr="007809DF" w:rsidRDefault="006F2FA9" w:rsidP="00822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</w:tbl>
          <w:p w14:paraId="6A71AF15" w14:textId="6AFC196E" w:rsidR="006F2FA9" w:rsidRPr="007809DF" w:rsidRDefault="006F2FA9" w:rsidP="00B1505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809DF" w:rsidRPr="00822907" w14:paraId="381A1AD5" w14:textId="77777777" w:rsidTr="00397531">
        <w:tc>
          <w:tcPr>
            <w:tcW w:w="1271" w:type="dxa"/>
          </w:tcPr>
          <w:p w14:paraId="23DCE14A" w14:textId="5D052065" w:rsidR="007809DF" w:rsidRPr="00822907" w:rsidRDefault="007809DF" w:rsidP="00B15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4" w:type="dxa"/>
          </w:tcPr>
          <w:p w14:paraId="25825958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E2F029B" w14:textId="442C6CE5" w:rsidR="001263B2" w:rsidRDefault="007809DF" w:rsidP="00DF51CC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</w:pPr>
            <w:r w:rsidRPr="007809DF">
              <w:t xml:space="preserve"> </w:t>
            </w:r>
            <w:bookmarkStart w:id="3" w:name="_Hlk80344143"/>
            <w:r w:rsidR="00DF51CC">
              <w:t xml:space="preserve">KARO Roman </w:t>
            </w:r>
            <w:proofErr w:type="spellStart"/>
            <w:r w:rsidR="00DF51CC">
              <w:t>Bajdalski</w:t>
            </w:r>
            <w:proofErr w:type="spellEnd"/>
          </w:p>
          <w:p w14:paraId="775A6095" w14:textId="43B3F9AF" w:rsidR="00DF51CC" w:rsidRDefault="00DF51CC" w:rsidP="00DF51CC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</w:pPr>
            <w:r>
              <w:t>Brzeźno 8, 87-702 Koneck</w:t>
            </w:r>
          </w:p>
          <w:bookmarkEnd w:id="3"/>
          <w:p w14:paraId="4DA19778" w14:textId="0C83C084" w:rsidR="001263B2" w:rsidRPr="007809DF" w:rsidRDefault="001263B2" w:rsidP="001263B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BBB9332" w14:textId="70642689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14:paraId="6C77AD04" w14:textId="77777777" w:rsidR="007809DF" w:rsidRDefault="007809DF" w:rsidP="007809D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925FF4F" w14:textId="77777777" w:rsidR="001263B2" w:rsidRDefault="001263B2" w:rsidP="007809D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07E1C20" w14:textId="77777777" w:rsidR="001263B2" w:rsidRDefault="001263B2" w:rsidP="007809D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60AD1AA" w14:textId="38B9189E" w:rsidR="00DF51CC" w:rsidRPr="007809DF" w:rsidRDefault="00DF51CC" w:rsidP="007809D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100 488,60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6C55B1FA" w14:textId="00BCBEC3" w:rsidR="001263B2" w:rsidRDefault="00B1505C" w:rsidP="00B1505C">
      <w:pPr>
        <w:ind w:left="4956" w:firstLine="708"/>
      </w:pPr>
      <w:r>
        <w:t xml:space="preserve">Prezes Zarządu </w:t>
      </w:r>
      <w:r w:rsidR="0071708C">
        <w:t xml:space="preserve">Piotr </w:t>
      </w:r>
      <w:proofErr w:type="spellStart"/>
      <w:r w:rsidR="0071708C">
        <w:t>Kienig</w:t>
      </w:r>
      <w:proofErr w:type="spellEnd"/>
    </w:p>
    <w:p w14:paraId="5A10A260" w14:textId="4B32143E" w:rsidR="001263B2" w:rsidRDefault="001263B2" w:rsidP="00B1505C">
      <w:pPr>
        <w:ind w:left="4956" w:firstLine="708"/>
      </w:pPr>
    </w:p>
    <w:p w14:paraId="5B3F606B" w14:textId="2962D72B" w:rsidR="001263B2" w:rsidRDefault="001263B2" w:rsidP="00B1505C">
      <w:pPr>
        <w:ind w:left="4956" w:firstLine="708"/>
      </w:pPr>
    </w:p>
    <w:p w14:paraId="6E112174" w14:textId="223D3F6D" w:rsidR="001263B2" w:rsidRDefault="001263B2" w:rsidP="001263B2">
      <w:pPr>
        <w:ind w:left="4956" w:firstLine="708"/>
      </w:pPr>
    </w:p>
    <w:p w14:paraId="22B6FBCF" w14:textId="77777777" w:rsidR="001263B2" w:rsidRDefault="001263B2" w:rsidP="001263B2">
      <w:pPr>
        <w:ind w:left="4956" w:firstLine="708"/>
      </w:pP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1263B2"/>
    <w:rsid w:val="002572B0"/>
    <w:rsid w:val="003E6A4D"/>
    <w:rsid w:val="005D2E1E"/>
    <w:rsid w:val="006B1BAF"/>
    <w:rsid w:val="006F2FA9"/>
    <w:rsid w:val="0071708C"/>
    <w:rsid w:val="007809DF"/>
    <w:rsid w:val="00822907"/>
    <w:rsid w:val="0087409F"/>
    <w:rsid w:val="008D2097"/>
    <w:rsid w:val="00A15140"/>
    <w:rsid w:val="00A221F0"/>
    <w:rsid w:val="00B1505C"/>
    <w:rsid w:val="00C10138"/>
    <w:rsid w:val="00DF51CC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3</cp:revision>
  <dcterms:created xsi:type="dcterms:W3CDTF">2021-08-27T06:47:00Z</dcterms:created>
  <dcterms:modified xsi:type="dcterms:W3CDTF">2021-08-27T06:48:00Z</dcterms:modified>
</cp:coreProperties>
</file>