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A8" w:rsidRPr="007301E1" w:rsidRDefault="007030A8" w:rsidP="007030A8">
      <w:pPr>
        <w:rPr>
          <w:sz w:val="24"/>
        </w:rPr>
      </w:pPr>
      <w:r w:rsidRPr="007301E1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-121621</wp:posOffset>
            </wp:positionH>
            <wp:positionV relativeFrom="paragraph">
              <wp:posOffset>-1319614</wp:posOffset>
            </wp:positionV>
            <wp:extent cx="1628596" cy="1630392"/>
            <wp:effectExtent l="19050" t="0" r="0" b="0"/>
            <wp:wrapNone/>
            <wp:docPr id="7" name="Obraz 7" descr="Szpital Powiatowy w Rykach | 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pital Powiatowy w Rykach | Ry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16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8DF" w:rsidRPr="007301E1" w:rsidRDefault="007030A8" w:rsidP="007030A8">
      <w:pPr>
        <w:tabs>
          <w:tab w:val="left" w:pos="3233"/>
        </w:tabs>
        <w:jc w:val="center"/>
        <w:rPr>
          <w:b/>
          <w:sz w:val="36"/>
        </w:rPr>
      </w:pPr>
      <w:r w:rsidRPr="007301E1">
        <w:rPr>
          <w:b/>
          <w:sz w:val="36"/>
        </w:rPr>
        <w:t>PRZYGOTOWANIE DO KOLONOSKOPII</w:t>
      </w:r>
    </w:p>
    <w:p w:rsidR="007030A8" w:rsidRPr="007301E1" w:rsidRDefault="007030A8" w:rsidP="007030A8">
      <w:pPr>
        <w:tabs>
          <w:tab w:val="left" w:pos="1494"/>
        </w:tabs>
        <w:rPr>
          <w:sz w:val="24"/>
        </w:rPr>
      </w:pPr>
      <w:r w:rsidRPr="007301E1">
        <w:rPr>
          <w:sz w:val="24"/>
        </w:rPr>
        <w:tab/>
        <w:t>Na 7 dni przed planowaną kolonoskopią nie należy spożywać owoców pestkowych (np. winogron, pomidorów, truskawek) oraz pestek siemienia lnianego i maku, a także pieczywa z ziarnami.</w:t>
      </w:r>
    </w:p>
    <w:p w:rsidR="007030A8" w:rsidRPr="007301E1" w:rsidRDefault="007030A8" w:rsidP="007030A8">
      <w:pPr>
        <w:tabs>
          <w:tab w:val="left" w:pos="1494"/>
        </w:tabs>
        <w:rPr>
          <w:sz w:val="24"/>
        </w:rPr>
      </w:pPr>
      <w:r w:rsidRPr="007301E1">
        <w:rPr>
          <w:sz w:val="24"/>
        </w:rPr>
        <w:tab/>
        <w:t xml:space="preserve"> Na 48 godzin (2 dni) przed badaniem należy stosować dietę ubogoresztkową: zupy klarowne, bulion, ryż, makaron, gotowane mięso, przecedzone soki, herbata, niegazowane napoje, kisiel, budyń, jajka na miękko. Osoby z zaparciami taką dietę powinny stosować już na 72 godziny przed badaniem.</w:t>
      </w:r>
    </w:p>
    <w:p w:rsidR="007030A8" w:rsidRPr="007301E1" w:rsidRDefault="007030A8" w:rsidP="007030A8">
      <w:pPr>
        <w:tabs>
          <w:tab w:val="left" w:pos="1494"/>
        </w:tabs>
        <w:rPr>
          <w:b/>
          <w:sz w:val="24"/>
        </w:rPr>
      </w:pPr>
    </w:p>
    <w:p w:rsidR="00D27B16" w:rsidRPr="007301E1" w:rsidRDefault="007030A8" w:rsidP="007030A8">
      <w:pPr>
        <w:tabs>
          <w:tab w:val="left" w:pos="1494"/>
        </w:tabs>
        <w:rPr>
          <w:b/>
          <w:sz w:val="24"/>
        </w:rPr>
      </w:pPr>
      <w:r w:rsidRPr="007301E1">
        <w:rPr>
          <w:b/>
          <w:sz w:val="24"/>
        </w:rPr>
        <w:t>NA DZIEŃ PRZED BADANIEM (24 H)</w:t>
      </w:r>
    </w:p>
    <w:p w:rsidR="007030A8" w:rsidRPr="007301E1" w:rsidRDefault="007030A8" w:rsidP="007030A8">
      <w:pPr>
        <w:pStyle w:val="Akapitzlist"/>
        <w:numPr>
          <w:ilvl w:val="0"/>
          <w:numId w:val="1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Ostatni posiłek obiad lekkostrawny spożyty </w:t>
      </w:r>
      <w:r w:rsidRPr="007301E1">
        <w:rPr>
          <w:sz w:val="24"/>
          <w:u w:val="single"/>
        </w:rPr>
        <w:t>do godziny 15:30</w:t>
      </w:r>
      <w:r w:rsidRPr="007301E1">
        <w:rPr>
          <w:sz w:val="24"/>
        </w:rPr>
        <w:t>.</w:t>
      </w:r>
    </w:p>
    <w:p w:rsidR="007030A8" w:rsidRPr="007301E1" w:rsidRDefault="007030A8" w:rsidP="007030A8">
      <w:pPr>
        <w:pStyle w:val="Akapitzlist"/>
        <w:numPr>
          <w:ilvl w:val="0"/>
          <w:numId w:val="1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 godzinie 15:00 rozpuścić 2 tabletki </w:t>
      </w:r>
      <w:r w:rsidRPr="007301E1">
        <w:rPr>
          <w:b/>
          <w:i/>
          <w:sz w:val="24"/>
        </w:rPr>
        <w:t xml:space="preserve">FORTRANSU </w:t>
      </w:r>
      <w:r w:rsidR="00D27B16" w:rsidRPr="007301E1">
        <w:rPr>
          <w:b/>
          <w:i/>
          <w:sz w:val="24"/>
        </w:rPr>
        <w:br/>
      </w:r>
      <w:r w:rsidR="00D27B16" w:rsidRPr="007301E1">
        <w:rPr>
          <w:i/>
          <w:sz w:val="24"/>
        </w:rPr>
        <w:t xml:space="preserve">(każdą tabletkę FORTRANSU należy rozpuścić w 1 litrze wody niegazowanej, roztwór wypić powolnymi łykami w ciągu 1,5 h popijając woda). </w:t>
      </w:r>
    </w:p>
    <w:p w:rsidR="00D27B16" w:rsidRPr="007301E1" w:rsidRDefault="00D27B16" w:rsidP="00D27B16">
      <w:pPr>
        <w:pStyle w:val="Akapitzlist"/>
        <w:numPr>
          <w:ilvl w:val="0"/>
          <w:numId w:val="1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 godzinie 16:00 należy połknąć 2 tabletki </w:t>
      </w:r>
      <w:r w:rsidRPr="007301E1">
        <w:rPr>
          <w:b/>
          <w:i/>
          <w:sz w:val="24"/>
        </w:rPr>
        <w:t xml:space="preserve">BISKOKODYLU </w:t>
      </w:r>
    </w:p>
    <w:p w:rsidR="00D27B16" w:rsidRPr="007301E1" w:rsidRDefault="00D27B16" w:rsidP="00D27B16">
      <w:pPr>
        <w:pStyle w:val="Akapitzlist"/>
        <w:numPr>
          <w:ilvl w:val="0"/>
          <w:numId w:val="1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 godzinie 20:00 rozpuścić kolejną tabletkę </w:t>
      </w:r>
      <w:r w:rsidRPr="007301E1">
        <w:rPr>
          <w:b/>
          <w:i/>
          <w:sz w:val="24"/>
        </w:rPr>
        <w:t>FORTRANSU</w:t>
      </w:r>
      <w:r w:rsidRPr="007301E1">
        <w:rPr>
          <w:sz w:val="24"/>
        </w:rPr>
        <w:t xml:space="preserve"> w 1 litrze wody niegazowanej- wypić w ciągu 1 h.</w:t>
      </w:r>
    </w:p>
    <w:p w:rsidR="00D27B16" w:rsidRPr="007301E1" w:rsidRDefault="00D27B16" w:rsidP="00D27B16">
      <w:pPr>
        <w:pStyle w:val="Akapitzlist"/>
        <w:numPr>
          <w:ilvl w:val="0"/>
          <w:numId w:val="1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Od godziny 15:00 należy wypić 3 litry płynu z </w:t>
      </w:r>
      <w:r w:rsidRPr="007301E1">
        <w:rPr>
          <w:b/>
          <w:i/>
          <w:sz w:val="24"/>
        </w:rPr>
        <w:t>FORTRANSEM</w:t>
      </w:r>
      <w:r w:rsidRPr="007301E1">
        <w:rPr>
          <w:sz w:val="24"/>
        </w:rPr>
        <w:t xml:space="preserve"> i dodatkowo 1 litr wody niegazowanej </w:t>
      </w:r>
    </w:p>
    <w:p w:rsidR="00D27B16" w:rsidRPr="007301E1" w:rsidRDefault="00D27B16" w:rsidP="00D27B16">
      <w:pPr>
        <w:pStyle w:val="Akapitzlist"/>
        <w:tabs>
          <w:tab w:val="left" w:pos="1494"/>
        </w:tabs>
        <w:jc w:val="center"/>
        <w:rPr>
          <w:b/>
          <w:sz w:val="24"/>
          <w:u w:val="single"/>
        </w:rPr>
      </w:pPr>
      <w:r w:rsidRPr="007301E1">
        <w:rPr>
          <w:b/>
          <w:sz w:val="24"/>
          <w:u w:val="single"/>
        </w:rPr>
        <w:t>W tym dniu nie pijemy ŻADNYCH soków i kompotów</w:t>
      </w:r>
    </w:p>
    <w:p w:rsidR="00D27B16" w:rsidRPr="007301E1" w:rsidRDefault="00D27B16" w:rsidP="00D27B16">
      <w:pPr>
        <w:pStyle w:val="Akapitzlist"/>
        <w:tabs>
          <w:tab w:val="left" w:pos="1494"/>
        </w:tabs>
        <w:jc w:val="center"/>
        <w:rPr>
          <w:b/>
          <w:sz w:val="24"/>
          <w:u w:val="single"/>
        </w:rPr>
      </w:pPr>
    </w:p>
    <w:p w:rsidR="00D27B16" w:rsidRPr="007301E1" w:rsidRDefault="00D27B16" w:rsidP="00D27B16">
      <w:pPr>
        <w:tabs>
          <w:tab w:val="left" w:pos="1494"/>
        </w:tabs>
        <w:rPr>
          <w:b/>
          <w:sz w:val="24"/>
        </w:rPr>
      </w:pPr>
      <w:r w:rsidRPr="007301E1">
        <w:rPr>
          <w:b/>
          <w:sz w:val="24"/>
        </w:rPr>
        <w:t xml:space="preserve">W DNIU BADANIA </w:t>
      </w:r>
    </w:p>
    <w:p w:rsidR="00D27B16" w:rsidRPr="007301E1" w:rsidRDefault="00D27B16" w:rsidP="00D27B16">
      <w:pPr>
        <w:pStyle w:val="Akapitzlist"/>
        <w:numPr>
          <w:ilvl w:val="0"/>
          <w:numId w:val="2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 godzinie 6:00 rozpuścić 1 tabletkę </w:t>
      </w:r>
      <w:r w:rsidRPr="007301E1">
        <w:rPr>
          <w:b/>
          <w:i/>
          <w:sz w:val="24"/>
        </w:rPr>
        <w:t>FORTRANSU</w:t>
      </w:r>
      <w:r w:rsidRPr="007301E1">
        <w:rPr>
          <w:sz w:val="24"/>
        </w:rPr>
        <w:t xml:space="preserve"> w 1 litrze niegazowanej wody – wypić w ciągu 1 h.</w:t>
      </w:r>
    </w:p>
    <w:p w:rsidR="00D27B16" w:rsidRPr="007301E1" w:rsidRDefault="00D27B16" w:rsidP="00D27B16">
      <w:pPr>
        <w:pStyle w:val="Akapitzlist"/>
        <w:numPr>
          <w:ilvl w:val="0"/>
          <w:numId w:val="2"/>
        </w:numPr>
        <w:tabs>
          <w:tab w:val="left" w:pos="1494"/>
        </w:tabs>
        <w:rPr>
          <w:sz w:val="24"/>
        </w:rPr>
      </w:pPr>
      <w:r w:rsidRPr="007301E1">
        <w:rPr>
          <w:sz w:val="24"/>
        </w:rPr>
        <w:t xml:space="preserve">O godzinie 9:00 należy wypić 20 kropli leku </w:t>
      </w:r>
      <w:r w:rsidRPr="007301E1">
        <w:rPr>
          <w:b/>
          <w:i/>
          <w:sz w:val="24"/>
        </w:rPr>
        <w:t>ESPUMISAN.</w:t>
      </w:r>
    </w:p>
    <w:p w:rsidR="00D27B16" w:rsidRPr="007301E1" w:rsidRDefault="00D27B16" w:rsidP="00D27B16">
      <w:pPr>
        <w:tabs>
          <w:tab w:val="left" w:pos="1494"/>
        </w:tabs>
        <w:jc w:val="center"/>
        <w:rPr>
          <w:sz w:val="32"/>
        </w:rPr>
      </w:pPr>
    </w:p>
    <w:p w:rsidR="00D27B16" w:rsidRPr="007301E1" w:rsidRDefault="00D27B16" w:rsidP="00D27B16">
      <w:pPr>
        <w:tabs>
          <w:tab w:val="left" w:pos="1494"/>
        </w:tabs>
        <w:jc w:val="center"/>
        <w:rPr>
          <w:b/>
          <w:sz w:val="32"/>
        </w:rPr>
      </w:pPr>
      <w:r w:rsidRPr="007301E1">
        <w:rPr>
          <w:b/>
          <w:sz w:val="32"/>
        </w:rPr>
        <w:t>W TRAKCIE ROZPOCZĘCIA DO BADANIA WSKAZANA JEST ZWIĘKSZONA AKTYWNOŚĆ FIZYCZNA ORAZ SPOŻYWANIE WODY</w:t>
      </w:r>
    </w:p>
    <w:p w:rsidR="00D27B16" w:rsidRDefault="00D27B16" w:rsidP="00D27B16">
      <w:pPr>
        <w:tabs>
          <w:tab w:val="left" w:pos="1494"/>
        </w:tabs>
        <w:jc w:val="center"/>
        <w:rPr>
          <w:b/>
          <w:sz w:val="28"/>
        </w:rPr>
      </w:pPr>
    </w:p>
    <w:p w:rsidR="00D27B16" w:rsidRDefault="00D27B16" w:rsidP="00D27B16">
      <w:pPr>
        <w:tabs>
          <w:tab w:val="left" w:pos="1494"/>
        </w:tabs>
        <w:jc w:val="center"/>
        <w:rPr>
          <w:b/>
          <w:sz w:val="28"/>
        </w:rPr>
      </w:pPr>
    </w:p>
    <w:p w:rsidR="00D27B16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>Osoby z chorobami wymagającymi stałego, regularnego przyjmowania leków (np. nadciśnienie tętnicze, choroby serca, padaczka i inne) w dniu badania powinny zażyć poranną dawkę leku popijając niewielka ilością wody.</w:t>
      </w:r>
    </w:p>
    <w:p w:rsidR="00D27B16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 Osoby chorujące na cukrzycę powinny dodatkowo skonsultować z lekarzem sposób przygotowania do badania oraz poinformować o cukrzycy rejestrację naszej pracowni. </w:t>
      </w:r>
    </w:p>
    <w:p w:rsidR="00D27B16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Osoby przyjmujące leki obniżające krzepliwość krwi (np. acenokumarol, sintrom, ticlid lub aspirynę, acard, acesan, bestpiryn i inne) powinny przerwać ich stosowanie na co najmniej 7 dni przed badaniem, należy to jednak skonsultować z lekarzem prowadzącym. Konieczna może być zamiana tych leków na heparynę drobnocząsteczkową (np.Fraxiparyna, Clexane). Informacja o kontynuacji leczenia przeciwkrzepliwego będzie zawarta w karcie wypisowej. </w:t>
      </w:r>
    </w:p>
    <w:p w:rsidR="007301E1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Kobiety ciężarne i matki karmiące powinny skonsultować z lekarzem sposób przygotowania do badania. </w:t>
      </w:r>
    </w:p>
    <w:p w:rsidR="007301E1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Prosimy o przyniesienie i pokazanie lekarzowi przed badaniem posiadanej dokumentacji medycznej. Pacjenci powinni dokładnie znać nazwy i dawki na stałe przyjmowanych przez siebie leków. </w:t>
      </w:r>
    </w:p>
    <w:p w:rsidR="007301E1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Obowiązuje 12-godzinny bezwzględny zakaz prowadzenia pojazdów mechanicznych oraz picia alkoholu. </w:t>
      </w:r>
    </w:p>
    <w:p w:rsidR="007301E1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>Osoby wymagające okularów do czytania proszone są o zabranie ich ze sobą.</w:t>
      </w:r>
    </w:p>
    <w:p w:rsidR="00D27B16" w:rsidRPr="007301E1" w:rsidRDefault="00D27B16" w:rsidP="00D27B16">
      <w:pPr>
        <w:pStyle w:val="Akapitzlist"/>
        <w:numPr>
          <w:ilvl w:val="0"/>
          <w:numId w:val="3"/>
        </w:numPr>
        <w:tabs>
          <w:tab w:val="left" w:pos="1494"/>
        </w:tabs>
        <w:rPr>
          <w:b/>
          <w:sz w:val="24"/>
        </w:rPr>
      </w:pPr>
      <w:r w:rsidRPr="007301E1">
        <w:rPr>
          <w:sz w:val="20"/>
        </w:rPr>
        <w:t xml:space="preserve"> Wyznaczona godzina badania może ulec przesunięciu ponieważ czas trwania kolonoskopii jest trudny do przewidzenia.</w:t>
      </w:r>
    </w:p>
    <w:p w:rsidR="00D27B16" w:rsidRPr="00D27B16" w:rsidRDefault="00D27B16" w:rsidP="00D27B16">
      <w:pPr>
        <w:tabs>
          <w:tab w:val="left" w:pos="1494"/>
        </w:tabs>
        <w:rPr>
          <w:b/>
        </w:rPr>
      </w:pPr>
    </w:p>
    <w:sectPr w:rsidR="00D27B16" w:rsidRPr="00D27B16" w:rsidSect="000758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1B" w:rsidRDefault="0080311B" w:rsidP="007030A8">
      <w:pPr>
        <w:spacing w:after="0" w:line="240" w:lineRule="auto"/>
      </w:pPr>
      <w:r>
        <w:separator/>
      </w:r>
    </w:p>
  </w:endnote>
  <w:endnote w:type="continuationSeparator" w:id="1">
    <w:p w:rsidR="0080311B" w:rsidRDefault="0080311B" w:rsidP="0070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1B" w:rsidRDefault="0080311B" w:rsidP="007030A8">
      <w:pPr>
        <w:spacing w:after="0" w:line="240" w:lineRule="auto"/>
      </w:pPr>
      <w:r>
        <w:separator/>
      </w:r>
    </w:p>
  </w:footnote>
  <w:footnote w:type="continuationSeparator" w:id="1">
    <w:p w:rsidR="0080311B" w:rsidRDefault="0080311B" w:rsidP="0070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F5220348E96E4D7F9188F2929F3835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30A8" w:rsidRDefault="007030A8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SZPITAL POWIATOWY W RYKACH SP. Z. O. O.</w:t>
        </w:r>
      </w:p>
    </w:sdtContent>
  </w:sdt>
  <w:sdt>
    <w:sdtPr>
      <w:rPr>
        <w:color w:val="4F81BD" w:themeColor="accent1"/>
      </w:rPr>
      <w:alias w:val="Podtytuł"/>
      <w:id w:val="77887903"/>
      <w:placeholder>
        <w:docPart w:val="804AF6089DC44C9ABCDBA18D1502E1E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030A8" w:rsidRDefault="007030A8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PORADNIA ENDOSKOPOWA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D3EA324E99714CEAA2A099F11087E3F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030A8" w:rsidRDefault="007030A8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UL. ŻYTNIA 23, 08-500 RYKI</w:t>
        </w:r>
      </w:p>
    </w:sdtContent>
  </w:sdt>
  <w:p w:rsidR="007030A8" w:rsidRDefault="007030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C3D"/>
    <w:multiLevelType w:val="hybridMultilevel"/>
    <w:tmpl w:val="2CD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8D9"/>
    <w:multiLevelType w:val="hybridMultilevel"/>
    <w:tmpl w:val="7438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1233"/>
    <w:multiLevelType w:val="hybridMultilevel"/>
    <w:tmpl w:val="DCAC7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A8"/>
    <w:rsid w:val="000758DF"/>
    <w:rsid w:val="007030A8"/>
    <w:rsid w:val="007301E1"/>
    <w:rsid w:val="0080311B"/>
    <w:rsid w:val="00D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A8"/>
  </w:style>
  <w:style w:type="paragraph" w:styleId="Stopka">
    <w:name w:val="footer"/>
    <w:basedOn w:val="Normalny"/>
    <w:link w:val="StopkaZnak"/>
    <w:uiPriority w:val="99"/>
    <w:semiHidden/>
    <w:unhideWhenUsed/>
    <w:rsid w:val="0070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0A8"/>
  </w:style>
  <w:style w:type="paragraph" w:styleId="Akapitzlist">
    <w:name w:val="List Paragraph"/>
    <w:basedOn w:val="Normalny"/>
    <w:uiPriority w:val="34"/>
    <w:qFormat/>
    <w:rsid w:val="0070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220348E96E4D7F9188F2929F383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C3C0-DFFD-4275-9DD5-1C88F33C4E5F}"/>
      </w:docPartPr>
      <w:docPartBody>
        <w:p w:rsidR="00000000" w:rsidRDefault="009A2705" w:rsidP="009A2705">
          <w:pPr>
            <w:pStyle w:val="F5220348E96E4D7F9188F2929F383576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804AF6089DC44C9ABCDBA18D1502E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72988-DB47-4093-B184-EC2BBAEB9FA2}"/>
      </w:docPartPr>
      <w:docPartBody>
        <w:p w:rsidR="00000000" w:rsidRDefault="009A2705" w:rsidP="009A2705">
          <w:pPr>
            <w:pStyle w:val="804AF6089DC44C9ABCDBA18D1502E1E3"/>
          </w:pPr>
          <w:r>
            <w:rPr>
              <w:color w:val="4F81BD" w:themeColor="accent1"/>
            </w:rPr>
            <w:t>[Wpisz podtytuł dokumentu]</w:t>
          </w:r>
        </w:p>
      </w:docPartBody>
    </w:docPart>
    <w:docPart>
      <w:docPartPr>
        <w:name w:val="D3EA324E99714CEAA2A099F11087E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816FE-A292-40AA-97EB-980C15D3C9FC}"/>
      </w:docPartPr>
      <w:docPartBody>
        <w:p w:rsidR="00000000" w:rsidRDefault="009A2705" w:rsidP="009A2705">
          <w:pPr>
            <w:pStyle w:val="D3EA324E99714CEAA2A099F11087E3F7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2705"/>
    <w:rsid w:val="006905C4"/>
    <w:rsid w:val="009A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2C642DBC484F39954735221F9C9DFD">
    <w:name w:val="9D2C642DBC484F39954735221F9C9DFD"/>
    <w:rsid w:val="009A2705"/>
  </w:style>
  <w:style w:type="paragraph" w:customStyle="1" w:styleId="F5220348E96E4D7F9188F2929F383576">
    <w:name w:val="F5220348E96E4D7F9188F2929F383576"/>
    <w:rsid w:val="009A2705"/>
  </w:style>
  <w:style w:type="paragraph" w:customStyle="1" w:styleId="804AF6089DC44C9ABCDBA18D1502E1E3">
    <w:name w:val="804AF6089DC44C9ABCDBA18D1502E1E3"/>
    <w:rsid w:val="009A2705"/>
  </w:style>
  <w:style w:type="paragraph" w:customStyle="1" w:styleId="D3EA324E99714CEAA2A099F11087E3F7">
    <w:name w:val="D3EA324E99714CEAA2A099F11087E3F7"/>
    <w:rsid w:val="009A27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6D4-0C9D-485D-BF55-D9CD843C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RYKACH SP. Z. O. O.</dc:title>
  <dc:subject>PORADNIA ENDOSKOPOWA</dc:subject>
  <dc:creator>UL. ŻYTNIA 23, 08-500 RYKI</dc:creator>
  <cp:lastModifiedBy>Ryki</cp:lastModifiedBy>
  <cp:revision>1</cp:revision>
  <cp:lastPrinted>2022-11-18T12:20:00Z</cp:lastPrinted>
  <dcterms:created xsi:type="dcterms:W3CDTF">2022-11-18T11:58:00Z</dcterms:created>
  <dcterms:modified xsi:type="dcterms:W3CDTF">2022-11-18T12:20:00Z</dcterms:modified>
</cp:coreProperties>
</file>