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1E12" w14:textId="77777777" w:rsidR="004826A4" w:rsidRDefault="005F14A0">
      <w:pPr>
        <w:pStyle w:val="NormalnyWeb"/>
        <w:spacing w:beforeAutospacing="0" w:after="2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E4A0C4A" wp14:editId="69C650FE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800" cy="2183130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192297045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67BC4765" w14:textId="77777777" w:rsidR="004826A4" w:rsidRDefault="005F14A0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instrText>PAGE</w:instrTex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0C4A" id="Prostokąt 3" o:spid="_x0000_s1026" style="position:absolute;margin-left:0;margin-top:0;width:34pt;height:171.9pt;z-index: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+B0AEAAPUDAAAOAAAAZHJzL2Uyb0RvYy54bWysU02P2yAQvVfqf0DcG8fe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" o:allowincell="f" filled="f" stroked="f" strokeweight="0">
                <v:textbox style="layout-flow:vertical;mso-layout-flow-alt:bottom-to-top;mso-fit-shape-to-text:t">
                  <w:txbxContent>
                    <w:sdt>
                      <w:sdtPr>
                        <w:id w:val="1922970458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67BC4765" w14:textId="77777777" w:rsidR="004826A4" w:rsidRDefault="005F14A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14:paraId="55707937" w14:textId="04D6E3E5" w:rsidR="004826A4" w:rsidRDefault="005F14A0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UMOW</w:t>
      </w:r>
      <w:r w:rsidR="00DE55B9">
        <w:rPr>
          <w:rFonts w:cs="Arial"/>
          <w:b/>
        </w:rPr>
        <w:t>A</w:t>
      </w:r>
      <w:r>
        <w:rPr>
          <w:rFonts w:cs="Arial"/>
          <w:b/>
        </w:rPr>
        <w:t xml:space="preserve"> nr ZP/SZP/</w:t>
      </w:r>
      <w:r w:rsidR="00896FDA">
        <w:rPr>
          <w:rFonts w:cs="Arial"/>
          <w:b/>
        </w:rPr>
        <w:t>0</w:t>
      </w:r>
      <w:r w:rsidR="00E6653B">
        <w:rPr>
          <w:rFonts w:cs="Arial"/>
          <w:b/>
        </w:rPr>
        <w:t>3</w:t>
      </w:r>
      <w:r>
        <w:rPr>
          <w:rFonts w:cs="Arial"/>
          <w:b/>
        </w:rPr>
        <w:t>/202</w:t>
      </w:r>
      <w:r w:rsidR="00896FDA">
        <w:rPr>
          <w:rFonts w:cs="Arial"/>
          <w:b/>
        </w:rPr>
        <w:t>3</w:t>
      </w:r>
    </w:p>
    <w:p w14:paraId="56E70733" w14:textId="7E20B249" w:rsidR="00B80246" w:rsidRDefault="005F14A0" w:rsidP="00B80246">
      <w:pPr>
        <w:jc w:val="center"/>
        <w:rPr>
          <w:bCs/>
          <w:i/>
        </w:rPr>
      </w:pPr>
      <w:r>
        <w:rPr>
          <w:bCs/>
          <w:i/>
        </w:rPr>
        <w:t xml:space="preserve">Świadczenie usługi transportu </w:t>
      </w:r>
    </w:p>
    <w:p w14:paraId="780C0FA8" w14:textId="77F94EE7" w:rsidR="004826A4" w:rsidRDefault="005F14A0">
      <w:pPr>
        <w:jc w:val="center"/>
        <w:rPr>
          <w:bCs/>
          <w:i/>
        </w:rPr>
      </w:pPr>
      <w:r>
        <w:rPr>
          <w:bCs/>
          <w:i/>
        </w:rPr>
        <w:t>krwi i preparatów krwiopochodnych</w:t>
      </w:r>
    </w:p>
    <w:p w14:paraId="01C1A1F6" w14:textId="77777777" w:rsidR="004826A4" w:rsidRDefault="004826A4">
      <w:pPr>
        <w:jc w:val="center"/>
      </w:pPr>
    </w:p>
    <w:p w14:paraId="7C6F0CA4" w14:textId="2063FEBD" w:rsidR="004826A4" w:rsidRDefault="005F14A0">
      <w:r>
        <w:t xml:space="preserve">zawarta dnia </w:t>
      </w:r>
      <w:r w:rsidR="00D43CB4">
        <w:t>………..</w:t>
      </w:r>
      <w:r>
        <w:t>r., pomiędzy:</w:t>
      </w:r>
    </w:p>
    <w:p w14:paraId="4B44EB36" w14:textId="77777777" w:rsidR="004826A4" w:rsidRDefault="005F14A0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</w:rPr>
        <w:t xml:space="preserve">Piotra Kieniga – Prezesa Zarządu, </w:t>
      </w:r>
      <w:r>
        <w:t xml:space="preserve">zwaną w dalszej treści umowy </w:t>
      </w:r>
      <w:r>
        <w:rPr>
          <w:b/>
        </w:rPr>
        <w:t>Zamawiającym,</w:t>
      </w:r>
    </w:p>
    <w:p w14:paraId="2E005C4C" w14:textId="77777777" w:rsidR="004826A4" w:rsidRDefault="005F14A0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5EE195BE" w14:textId="2E13DD78" w:rsidR="004826A4" w:rsidRDefault="00D43CB4" w:rsidP="00A20940">
      <w:pPr>
        <w:spacing w:line="276" w:lineRule="auto"/>
        <w:rPr>
          <w:rFonts w:ascii="Calibri" w:hAnsi="Calibri" w:cs="ArialMT"/>
        </w:rPr>
      </w:pPr>
      <w:r>
        <w:t>……………………………………………………………………………………………………………………………………………….</w:t>
      </w:r>
      <w:r w:rsidR="00A20940">
        <w:t xml:space="preserve"> </w:t>
      </w:r>
      <w:r w:rsidR="00A20940">
        <w:br/>
      </w:r>
      <w:r>
        <w:t>………………………………………………</w:t>
      </w:r>
      <w:r w:rsidR="00A20940">
        <w:rPr>
          <w:b/>
        </w:rPr>
        <w:t xml:space="preserve">, </w:t>
      </w:r>
      <w:r w:rsidR="005F14A0">
        <w:t>reprezentowanym</w:t>
      </w:r>
      <w:r w:rsidR="00A20940">
        <w:t xml:space="preserve"> </w:t>
      </w:r>
      <w:r w:rsidR="005F14A0">
        <w:t xml:space="preserve">przez: </w:t>
      </w:r>
      <w:r>
        <w:rPr>
          <w:b/>
        </w:rPr>
        <w:t>…………………………………….</w:t>
      </w:r>
      <w:r w:rsidR="00A20940">
        <w:rPr>
          <w:b/>
        </w:rPr>
        <w:br/>
      </w:r>
      <w:r w:rsidR="005F14A0">
        <w:rPr>
          <w:b/>
        </w:rPr>
        <w:t>,</w:t>
      </w:r>
      <w:r w:rsidR="005F14A0">
        <w:t xml:space="preserve">zwanym w dalszej treści Umowy </w:t>
      </w:r>
      <w:r w:rsidR="005F14A0">
        <w:rPr>
          <w:rFonts w:cs="ArialMT"/>
        </w:rPr>
        <w:t>Wykonawcą</w:t>
      </w:r>
    </w:p>
    <w:p w14:paraId="0F3A7477" w14:textId="77777777" w:rsidR="004826A4" w:rsidRDefault="005F14A0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(Dz.U.2021.71.) oraz Ustawie o świadczeniach opieki zdrowotnej finansowanej ze środków publicznych z dnia 27 sierpnia 2004 r. (Dz.U.2021.2232 ).</w:t>
      </w:r>
    </w:p>
    <w:p w14:paraId="5092B5EC" w14:textId="77777777" w:rsidR="004826A4" w:rsidRDefault="004826A4">
      <w:pPr>
        <w:spacing w:line="276" w:lineRule="auto"/>
        <w:jc w:val="both"/>
        <w:rPr>
          <w:rFonts w:ascii="Calibri" w:hAnsi="Calibri" w:cs="ArialMT"/>
        </w:rPr>
      </w:pPr>
    </w:p>
    <w:p w14:paraId="2759FD85" w14:textId="77777777" w:rsidR="004826A4" w:rsidRDefault="005F14A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425FA88A" w14:textId="77777777" w:rsidR="004826A4" w:rsidRDefault="005F14A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6AD18C13" w14:textId="476487C4" w:rsidR="004826A4" w:rsidRDefault="005F14A0">
      <w:pPr>
        <w:spacing w:after="0" w:line="240" w:lineRule="auto"/>
        <w:ind w:left="360"/>
        <w:rPr>
          <w:rFonts w:ascii="Calibri" w:hAnsi="Calibri" w:cs="ArialMT"/>
        </w:rPr>
      </w:pPr>
      <w:r>
        <w:rPr>
          <w:rFonts w:cs="ArialMT"/>
        </w:rPr>
        <w:t>1.</w:t>
      </w:r>
      <w:r>
        <w:rPr>
          <w:rFonts w:cs="ArialMT"/>
        </w:rPr>
        <w:tab/>
        <w:t>Przedmiotem niniejszej umowy jest świadczenie przez Zleceniobiorcę usług w zakresie transportu krwi i preparatów krwiopochodnych, a także pozostawanie w gotowości do wykonania tego transportu w obszarze zabezpieczenia Zleceniodawcy.</w:t>
      </w:r>
    </w:p>
    <w:p w14:paraId="7DD91C93" w14:textId="135D3F16" w:rsidR="004826A4" w:rsidRDefault="005F14A0">
      <w:pPr>
        <w:spacing w:after="0" w:line="240" w:lineRule="auto"/>
        <w:ind w:left="360"/>
        <w:rPr>
          <w:rFonts w:ascii="Calibri" w:hAnsi="Calibri" w:cs="ArialMT"/>
          <w:b/>
        </w:rPr>
      </w:pPr>
      <w:r>
        <w:rPr>
          <w:rFonts w:cs="ArialMT"/>
        </w:rPr>
        <w:t>2.</w:t>
      </w:r>
      <w:r>
        <w:rPr>
          <w:rFonts w:cs="ArialMT"/>
        </w:rPr>
        <w:tab/>
        <w:t>Usługi transportu, o których mowa w ust. 1 obejmują</w:t>
      </w:r>
      <w:r w:rsidR="00B80246">
        <w:rPr>
          <w:rFonts w:cs="ArialMT"/>
        </w:rPr>
        <w:t xml:space="preserve"> </w:t>
      </w:r>
      <w:r>
        <w:rPr>
          <w:rFonts w:cs="ArialMT"/>
        </w:rPr>
        <w:t>transport krwi oraz preparatów krwiopochodnych, w tym próbek do badań lub prób krzyżowych zgodnie z aktualnymi wymogami prawa.</w:t>
      </w:r>
    </w:p>
    <w:p w14:paraId="0D2A23CC" w14:textId="77777777" w:rsidR="004826A4" w:rsidRDefault="005F14A0">
      <w:pPr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2</w:t>
      </w:r>
    </w:p>
    <w:p w14:paraId="24AC0E4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Usługi transportowe będące przedmiotem niniejszej umowy Zleceniobiorca realizować będzie własnymi środkami transportu przez 24 godziny na dobę i 365 dni w roku.</w:t>
      </w:r>
    </w:p>
    <w:p w14:paraId="77AC39A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Zleceniobiorca oświadcza, że:</w:t>
      </w:r>
    </w:p>
    <w:p w14:paraId="252C3AD9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a)posiada uprawnienia do wykonywania usług objętych niniejszą umową,</w:t>
      </w:r>
    </w:p>
    <w:p w14:paraId="2CDA4A76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b)przyjmuje na siebie pełną odpowiedzialność za zapewnienie świadczonych usług przez osoby o odpowiednich uprawnieniach i kwalifikacjach zawodowych, potwierdzone stosownymi zaświadczeniami,</w:t>
      </w:r>
    </w:p>
    <w:p w14:paraId="4D674A1D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 xml:space="preserve">c)posiada należycie oznakowany, ubezpieczony, sprawny technicznie oraz spełniający wymogi NFZ zespól pojazdów dostosowany do świadczenia usług transportu sanitarnego pacjentów, zgodny z </w:t>
      </w:r>
      <w:r>
        <w:rPr>
          <w:rFonts w:cs="ArialMT"/>
          <w:bCs/>
        </w:rPr>
        <w:lastRenderedPageBreak/>
        <w:t>przepisami prawa w tym zakresie w szczególności co do wymagań technicznych i jakościowych określonych dla pojazdów medycznych i ich wyposażenia w Polskich Normach przenoszących europejskie normy zharmonizowane PN EN 1789 oraz 1685 i Rozporządzeniu Ministra Infrastruktury z dnia 31 grudnia 2002r. w sprawie warunków technicznych pojazdów oraz zakresu ich niezbędnego wyposażenia,</w:t>
      </w:r>
    </w:p>
    <w:p w14:paraId="0E930BB0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d)zobowiązuje się do podstawiania pojazdów sanitarnych wraz z kierowcą i obsadą zgodnie z art. 36 ust. 2 ustawy z dnia 8 września 2006 r. o Państwowym Ratownictwie Medycznym.</w:t>
      </w:r>
    </w:p>
    <w:p w14:paraId="3A34078D" w14:textId="6C462A44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Zleceniobiorca oświadcza, że pojazdy, którymi będzie świadczył usługi transportu</w:t>
      </w:r>
      <w:r w:rsidR="009038FA">
        <w:rPr>
          <w:rFonts w:cs="ArialMT"/>
          <w:bCs/>
        </w:rPr>
        <w:t xml:space="preserve"> w ilości ---</w:t>
      </w:r>
      <w:r>
        <w:rPr>
          <w:rFonts w:cs="ArialMT"/>
          <w:bCs/>
        </w:rPr>
        <w:t xml:space="preserve"> są przystosowane do </w:t>
      </w:r>
      <w:r w:rsidRPr="00B80246">
        <w:rPr>
          <w:rFonts w:cs="ArialMT"/>
          <w:bCs/>
        </w:rPr>
        <w:t>przewozu</w:t>
      </w:r>
      <w:r w:rsidR="00B80246" w:rsidRPr="00B80246">
        <w:rPr>
          <w:rFonts w:cs="ArialMT"/>
          <w:bCs/>
        </w:rPr>
        <w:t xml:space="preserve"> </w:t>
      </w:r>
      <w:r w:rsidR="00B80246" w:rsidRPr="00B80246">
        <w:rPr>
          <w:rFonts w:cs="ArialMT"/>
          <w:bCs/>
        </w:rPr>
        <w:t>krwi i preparatów krwiopochodnych</w:t>
      </w:r>
      <w:r w:rsidRPr="00B80246">
        <w:rPr>
          <w:rFonts w:cs="ArialMT"/>
          <w:bCs/>
        </w:rPr>
        <w:t>,</w:t>
      </w:r>
      <w:r>
        <w:rPr>
          <w:rFonts w:cs="ArialMT"/>
          <w:bCs/>
        </w:rPr>
        <w:t xml:space="preserve"> posiadają świadectwa homologacji, aktualne badania techniczne oraz ubezpieczenie OC i NW posiadacza pojazdu mechanicznego.</w:t>
      </w:r>
    </w:p>
    <w:p w14:paraId="791270EE" w14:textId="77777777" w:rsidR="004826A4" w:rsidRDefault="004826A4">
      <w:pPr>
        <w:rPr>
          <w:rFonts w:ascii="Calibri" w:hAnsi="Calibri" w:cs="ArialMT"/>
          <w:bCs/>
        </w:rPr>
      </w:pPr>
    </w:p>
    <w:p w14:paraId="538349F4" w14:textId="6E06D58B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 xml:space="preserve"> 4.</w:t>
      </w:r>
      <w:r>
        <w:rPr>
          <w:rFonts w:cs="ArialMT"/>
          <w:bCs/>
        </w:rPr>
        <w:tab/>
        <w:t>Zleceniobiorca zapewnia odpowiedni  w czasie ich przewozu oraz ponosi pełną odpowiedzialność za przewożone osoby w czasie wykonywania usługi transportu sanitarnego</w:t>
      </w:r>
    </w:p>
    <w:p w14:paraId="6EB8FA44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96600B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§3</w:t>
      </w:r>
    </w:p>
    <w:p w14:paraId="6936F3D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L Zleceniobiorca zobowiązuje się do świadczenia usług transportowych będących przedmiotem niniejszej umowy z zachowaniem najwyższej staranności w następujący sposób:</w:t>
      </w:r>
    </w:p>
    <w:p w14:paraId="7C35DDF0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realizacja zleconego transportu odbywać się będzie zgodnie z telefonicznym zleceniem (zgłoszeniem) przez Zleceniodawcę, które określać będzie środek transportu sanitarnego, obsadę zespołu oraz pozycję pacjenta,</w:t>
      </w:r>
    </w:p>
    <w:p w14:paraId="764E001B" w14:textId="3D28CD51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Zleceniobiorca od chwili uzyskania zgłoszenia od Zleceniodawcy gwarantuje wykonanie usługi transportowej przez przybycie do siedziby Zleceniodawcy nie później niż</w:t>
      </w:r>
      <w:r w:rsidR="00B80246">
        <w:rPr>
          <w:rFonts w:cs="ArialMT"/>
          <w:bCs/>
        </w:rPr>
        <w:t xml:space="preserve"> </w:t>
      </w:r>
      <w:r>
        <w:rPr>
          <w:rFonts w:cs="ArialMT"/>
          <w:bCs/>
        </w:rPr>
        <w:t>1 godz. od otrzymania zlecenia.</w:t>
      </w:r>
    </w:p>
    <w:p w14:paraId="2966FC21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dokumentem zlecenia transportu jest pisemne potwierdzenie zlecenia przekazane kierownikowi zespołu lub kierowcy Zleceniobiorcy.</w:t>
      </w:r>
    </w:p>
    <w:p w14:paraId="6EE33C40" w14:textId="5E635C48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Do wydawania zleceń na usługi transportu</w:t>
      </w:r>
      <w:r w:rsidR="00B80246" w:rsidRPr="00B80246">
        <w:t xml:space="preserve"> </w:t>
      </w:r>
      <w:r w:rsidR="00B80246" w:rsidRPr="00B80246">
        <w:rPr>
          <w:rFonts w:cs="ArialMT"/>
          <w:bCs/>
        </w:rPr>
        <w:t>krwi i preparatów krwiopochodnych</w:t>
      </w:r>
      <w:r>
        <w:rPr>
          <w:rFonts w:cs="ArialMT"/>
          <w:bCs/>
        </w:rPr>
        <w:t xml:space="preserve"> upoważnieni są:</w:t>
      </w:r>
    </w:p>
    <w:p w14:paraId="1E8B6148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kierownicy Oddziałów - w godzinach normalnej pracy Zleceniodawcy,</w:t>
      </w:r>
    </w:p>
    <w:p w14:paraId="641FCEB6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lekarz dyżurny - poza godzinami normalnej pracy Zleceniodawcy oraz w dni wolne, noce i święta.</w:t>
      </w:r>
    </w:p>
    <w:p w14:paraId="334A07D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Transport krwi i materiałów krwiopochodnych realizowany będzie bez zbędnej zwłoki (maksymalnie do 2 godz.) w zamkniętym i oznakowanym pojemniku, (torba termoizolacyjna, statyw, wkład chłodzący, termometr), w którym temperatura powinna wynosić 8°C - 15°C.</w:t>
      </w:r>
    </w:p>
    <w:p w14:paraId="3A1C8AC4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§4</w:t>
      </w:r>
    </w:p>
    <w:p w14:paraId="7404671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Zleceniobiorca ponosi odpowiedzialność za szkodę wyrządzoną przez zespoły transportu sanitarnego przy wykonaniu usługi w zakresie świadczenia medycznego.</w:t>
      </w:r>
    </w:p>
    <w:p w14:paraId="67F451D8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Zleceniobiorca ma obowiązek posiadania ubezpieczenia od odpowiedzialności cywilnej za szkody wyrządzone w związku z udzieleniem świadczeń medycznych na okres obowiązywania umowy (zgodnie z rozporządzeniem Ministra Finansów z dnia 29 kwietnia 2019 r., w sprawie obowiązkowego ubezpieczenia odpowiedzialności cywilnej podmiotu wykonującego działalność leczniczą). Kopia polisy stanowi załącznik nr 2 do umowy niniejszej.</w:t>
      </w:r>
    </w:p>
    <w:p w14:paraId="22F4BFFC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 przypadku awarii podstawionego pojazdu Zleceniobiorca jest zobowiązany w terminie 60 minut zapewnić sprawny pojazd zastępczy,</w:t>
      </w:r>
    </w:p>
    <w:p w14:paraId="2275EB5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W braku realizacji obowiązku, o którym mowa w ust. 3 Zleceniodawca zastrzega sobie prawo do skorzystania z usług innego dowolnego przewoźnika i obciążenia Zleceniobiorcy kosztami wynikającymi z tego tytułu.</w:t>
      </w:r>
    </w:p>
    <w:p w14:paraId="20D1EBF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§5</w:t>
      </w:r>
    </w:p>
    <w:p w14:paraId="3056B65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 tytułu realizacji umowy Zleceniobiorcy przysługuje wynagrodzenie ustalone w oparciu o cennik stanowiący załącznik nr 1 do umowy.</w:t>
      </w:r>
    </w:p>
    <w:p w14:paraId="099D8C8F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Okresem rozliczeniowym jest miesiąc kalendarzowy.</w:t>
      </w:r>
    </w:p>
    <w:p w14:paraId="7C260DD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3.</w:t>
      </w:r>
      <w:r>
        <w:rPr>
          <w:rFonts w:cs="ArialMT"/>
          <w:bCs/>
        </w:rPr>
        <w:tab/>
        <w:t>Zapłata za wykonaną usługę nastąpi przelewem na rachunek bankowy Zleceniobiorcy wskazany w fakturze w terminie do 7 dni od daty otrzymania przez Zleceniodawcę prawidłowo sporządzonej faktury VAT.</w:t>
      </w:r>
    </w:p>
    <w:p w14:paraId="5AED93F2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Zleceniobiorca zobowiązany jest dołączyć do faktury dokumenty stwierdzające wykonanie usługi, w szczególności zbiorcze zestawienia obejmujące poszczególne zlecenia, w których potwierdzone zostaną: liczba przejechanych kilometrów, czas pracy zespołu oraz wszelkie inne informacje wpływające na powyższe wskaźniki.</w:t>
      </w:r>
    </w:p>
    <w:p w14:paraId="6751969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W przypadku nieterminowej zapłaty wynagrodzenia przez Zleceniodawcę, Zleceniobiorcy nie przysługuje prawo wstrzymania świadczenia usług objętych niniejszą umową. W przypadku zwłoki w zapłacie wynagrodzenia za dokonane usługi Zleceniobiorca może naliczyć odsetki za opóźnienie zgodnie z art. 481 § 2 Kodeksu cywilnego.</w:t>
      </w:r>
    </w:p>
    <w:p w14:paraId="400AD302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A4DB762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§6</w:t>
      </w:r>
    </w:p>
    <w:p w14:paraId="12812BA2" w14:textId="25143685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</w:r>
      <w:r w:rsidR="00BA1D12" w:rsidRPr="00BA1D12">
        <w:rPr>
          <w:rFonts w:cs="ArialMT"/>
          <w:bCs/>
        </w:rPr>
        <w:t>Umowa zostaje zawarta na okres 12 miesięcy, licząc od dnia podpisania umowy.</w:t>
      </w:r>
    </w:p>
    <w:p w14:paraId="0073913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zostać rozwiązana przez każdą ze stron:</w:t>
      </w:r>
    </w:p>
    <w:p w14:paraId="6C978B2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za porozumieniem stron,</w:t>
      </w:r>
    </w:p>
    <w:p w14:paraId="0CC247A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z upływem czasu, na który była zawarta,</w:t>
      </w:r>
    </w:p>
    <w:p w14:paraId="14430FF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z dniem zakończenia wykonywania świadczeń medycznych w zakresie objętym niniejszą umową,</w:t>
      </w:r>
    </w:p>
    <w:p w14:paraId="6BC7F860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d)</w:t>
      </w:r>
      <w:r>
        <w:rPr>
          <w:rFonts w:cs="ArialMT"/>
          <w:bCs/>
        </w:rPr>
        <w:tab/>
        <w:t>wskutek oświadczenia jednej ze stron z zachowaniem 2-ty go dniowego okresu wypowiedzenia.</w:t>
      </w:r>
    </w:p>
    <w:p w14:paraId="71907AE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e)</w:t>
      </w:r>
      <w:r>
        <w:rPr>
          <w:rFonts w:cs="ArialMT"/>
          <w:bCs/>
        </w:rPr>
        <w:tab/>
        <w:t>wskutek oświadczenia jednej ze stron bez zachowania okresu wypowiedzenia w przypadku rażącego naruszenia istotnych postanowień umowy przez drugą stronę.</w:t>
      </w:r>
    </w:p>
    <w:p w14:paraId="4EC8C045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§7</w:t>
      </w:r>
    </w:p>
    <w:p w14:paraId="0684FFBF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Strony zgodnie oświadczają, iż w związku z brzmieniem § 6 ust. 7 Zarządzenia Nr 85/2010/DSOZ Prezesa Narodowego Funduszu Zdrowia z dnia 23 grudnia 2010 r., Dyrektor Lubelskiego Oddziału Wojewódzkiego Narodowego Funduszu Zdrowia uprawniony jest do przeprowadzenia kontroli Zleceniobiorcy w zakresie wynikającym z niniejszej umowy.</w:t>
      </w:r>
    </w:p>
    <w:p w14:paraId="3753EC59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§8</w:t>
      </w:r>
    </w:p>
    <w:p w14:paraId="299EE162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Zleceniobiorca zapłaci Zleceniodawcy kary umowne za niewykonanie lub nienależyte wykonanie przedmiotu umowy w następujących wysokościach:</w:t>
      </w:r>
    </w:p>
    <w:p w14:paraId="4F39384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3% wartości faktury ostatniego miesiąca brutto - za każdy stwierdzony przypadek nieuzasadnionej przerwy w zabezpieczaniu usług transportu sanitarnego i pozostawania w gotowości do jego wykonywania,</w:t>
      </w:r>
    </w:p>
    <w:p w14:paraId="6130E72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3% wartości faktury ostatniego miesiąca brutto - za każdy stwierdzony przypadek opóźnienia w realizacji transportu w stosunku do czasu wskazanego w § 3 ust.l pkt b) umowy,</w:t>
      </w:r>
    </w:p>
    <w:p w14:paraId="2C211B43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3% wartości faktury ostatniego miesiąca brutto - za każdy stwierdzony przypadek braku wymaganych kwalifikacji przez osoby udzielające świadczeń zdrowotnych.</w:t>
      </w:r>
    </w:p>
    <w:p w14:paraId="0D1FAD7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Zleceniodawca będzie rozlicza! kary umowne poprzez wystawienie Zleceniobiorcy Noty obciążeniowej.</w:t>
      </w:r>
    </w:p>
    <w:p w14:paraId="134F473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Zapłata kary umownej nie wyłącza możliwości dochodzenia odszkodowania przewyższającego zastrzeżoną karę umowną na zasadach ogólnych.</w:t>
      </w:r>
    </w:p>
    <w:p w14:paraId="636BC24C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§9</w:t>
      </w:r>
    </w:p>
    <w:p w14:paraId="3809DC1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Osobami odpowiedzialnymi za kontakty i współpracę w zakresie wykonywania niniejszej umowy są:</w:t>
      </w:r>
    </w:p>
    <w:p w14:paraId="6D4D2935" w14:textId="0E165C9E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 xml:space="preserve">ze strony Zleceniodawcy: </w:t>
      </w:r>
      <w:r w:rsidR="00053BA2">
        <w:rPr>
          <w:rFonts w:cs="ArialMT"/>
          <w:bCs/>
        </w:rPr>
        <w:t xml:space="preserve">Dorota Belka </w:t>
      </w:r>
      <w:r>
        <w:rPr>
          <w:rFonts w:cs="ArialMT"/>
          <w:bCs/>
        </w:rPr>
        <w:t xml:space="preserve">tel. 533 327 </w:t>
      </w:r>
      <w:r w:rsidR="00053BA2">
        <w:rPr>
          <w:rFonts w:cs="ArialMT"/>
          <w:bCs/>
        </w:rPr>
        <w:t>028</w:t>
      </w:r>
    </w:p>
    <w:p w14:paraId="4432C1B3" w14:textId="4444016F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 xml:space="preserve">ze strony Zleceniobiorcy: </w:t>
      </w:r>
      <w:r w:rsidR="0083499D">
        <w:rPr>
          <w:rFonts w:cs="ArialMT"/>
          <w:bCs/>
        </w:rPr>
        <w:t>Sławomir Czopek</w:t>
      </w:r>
      <w:r>
        <w:rPr>
          <w:rFonts w:cs="ArialMT"/>
          <w:bCs/>
        </w:rPr>
        <w:t xml:space="preserve">, tel. </w:t>
      </w:r>
      <w:r w:rsidR="0083499D">
        <w:rPr>
          <w:rFonts w:cs="ArialMT"/>
          <w:bCs/>
        </w:rPr>
        <w:t>604753832</w:t>
      </w:r>
    </w:p>
    <w:p w14:paraId="6A3DDC2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2337BC3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6C1FDF7F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1DCE0E6A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050BB4F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§10</w:t>
      </w:r>
    </w:p>
    <w:p w14:paraId="2D2AA4B3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Wszelkie zmiany umowy wymagają zachowania formy pisemnego aneksu pod rygorem nieważności.</w:t>
      </w:r>
    </w:p>
    <w:p w14:paraId="57FD449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2.</w:t>
      </w:r>
      <w:r>
        <w:rPr>
          <w:rFonts w:cs="ArialMT"/>
          <w:bCs/>
        </w:rPr>
        <w:tab/>
        <w:t>W zakresie nieuregulowanym w niniejszej umowie stosuje się przepisy ustawy o działalności leczniczej, inne przepisy powszechnie obowiązujące, mające zastosowanie do przedmiotu umowy oraz przepisy Kodeksu cywilnego.</w:t>
      </w:r>
    </w:p>
    <w:p w14:paraId="2A3E0FDB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Wszelkie spory wynikające z niniejszej liniowy strony rozstrzygać będą w sposób polubowny. W przypadku braku możliwości polubownego rozstrzygnięcia sporu właściwym dla jego rozpatrzenia będzie Sąd miejsca siedziby Zleceniodawcy.</w:t>
      </w:r>
    </w:p>
    <w:p w14:paraId="29F30FB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Niniejsza umowa została sporządzona w dwóch jednobrzmiących egzemplarzach, po jednym dla każdej ze stron.</w:t>
      </w:r>
    </w:p>
    <w:p w14:paraId="6CAE9A12" w14:textId="1BE00AB0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D06B70F" w14:textId="05A9B257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A2B58B2" w14:textId="4BF67B22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9DE925B" w14:textId="7AA18013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159A665" w14:textId="1C5EE944" w:rsidR="004826A4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ascii="Calibri" w:hAnsi="Calibri" w:cs="ArialMT"/>
          <w:bCs/>
        </w:rPr>
        <w:t xml:space="preserve">   Zamawiający </w:t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  <w:t>Wykonawca</w:t>
      </w:r>
    </w:p>
    <w:p w14:paraId="67511BE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2DA92585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D113D20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2962DE5A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0F8E17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6EF3420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1AFA6E9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AA31913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E05E557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33C029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3D09D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B05268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7563891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1C51C3F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1D9633F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BC130D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D7C8B57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DFA6884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A88569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B6F838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159841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77EB0BB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24EDBD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6547BC9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4468F79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2855B55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0533833B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E2C2A5F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F6F0217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5F881444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21D75BB" w14:textId="4B62B08A" w:rsidR="004826A4" w:rsidRDefault="005F14A0" w:rsidP="00AD5E67">
      <w:pPr>
        <w:spacing w:after="0" w:line="240" w:lineRule="auto"/>
        <w:ind w:firstLine="360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6F3A6B1C" w14:textId="77777777" w:rsidR="004826A4" w:rsidRDefault="005F14A0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5B05230B" w14:textId="7FC64B6B" w:rsidR="004826A4" w:rsidRPr="000021F6" w:rsidRDefault="005F14A0" w:rsidP="000021F6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ArialMT"/>
          <w:b/>
        </w:rPr>
      </w:pPr>
      <w:r w:rsidRPr="000021F6">
        <w:rPr>
          <w:rFonts w:cs="ArialMT"/>
          <w:bCs/>
        </w:rPr>
        <w:t>Oświadczenie Wykonawcy</w:t>
      </w:r>
    </w:p>
    <w:p w14:paraId="2B63CA06" w14:textId="77777777" w:rsidR="004826A4" w:rsidRDefault="004826A4">
      <w:pPr>
        <w:jc w:val="right"/>
      </w:pPr>
    </w:p>
    <w:sectPr w:rsidR="004826A4">
      <w:footerReference w:type="default" r:id="rId7"/>
      <w:headerReference w:type="first" r:id="rId8"/>
      <w:footerReference w:type="first" r:id="rId9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14B7" w14:textId="77777777" w:rsidR="00250857" w:rsidRDefault="00250857">
      <w:pPr>
        <w:spacing w:after="0" w:line="240" w:lineRule="auto"/>
      </w:pPr>
      <w:r>
        <w:separator/>
      </w:r>
    </w:p>
  </w:endnote>
  <w:endnote w:type="continuationSeparator" w:id="0">
    <w:p w14:paraId="1CFDB0BD" w14:textId="77777777" w:rsidR="00250857" w:rsidRDefault="0025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BC13" w14:textId="77777777" w:rsidR="004826A4" w:rsidRDefault="004826A4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2810222F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0DFC3387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1F517C57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141BD539" w14:textId="77777777" w:rsidR="004826A4" w:rsidRDefault="004826A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ACFA75B" w14:textId="77777777" w:rsidR="004826A4" w:rsidRDefault="005F14A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369323385"/>
      <w:docPartObj>
        <w:docPartGallery w:val="Page Numbers (Bottom of Page)"/>
        <w:docPartUnique/>
      </w:docPartObj>
    </w:sdtPr>
    <w:sdtContent>
      <w:p w14:paraId="5B53F1A6" w14:textId="77777777" w:rsidR="004826A4" w:rsidRDefault="005F14A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>PAGE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11</w:t>
        </w:r>
        <w:r>
          <w:rPr>
            <w:color w:val="27779C"/>
          </w:rPr>
          <w:fldChar w:fldCharType="end"/>
        </w:r>
      </w:p>
      <w:p w14:paraId="3E6A51DC" w14:textId="77777777" w:rsidR="004826A4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94AB" w14:textId="77777777" w:rsidR="004826A4" w:rsidRDefault="004826A4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3445DE1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0D26105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31E0E651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1BF081AD" w14:textId="77777777" w:rsidR="004826A4" w:rsidRDefault="004826A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4AB91ED" w14:textId="77777777" w:rsidR="004826A4" w:rsidRDefault="005F14A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750A2742" w14:textId="77777777" w:rsidR="004826A4" w:rsidRDefault="00482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7C3F" w14:textId="77777777" w:rsidR="00250857" w:rsidRDefault="00250857">
      <w:pPr>
        <w:spacing w:after="0" w:line="240" w:lineRule="auto"/>
      </w:pPr>
      <w:r>
        <w:separator/>
      </w:r>
    </w:p>
  </w:footnote>
  <w:footnote w:type="continuationSeparator" w:id="0">
    <w:p w14:paraId="74F6DD8A" w14:textId="77777777" w:rsidR="00250857" w:rsidRDefault="0025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04A" w14:textId="77777777" w:rsidR="004826A4" w:rsidRDefault="005F14A0">
    <w:pPr>
      <w:pStyle w:val="Nagwek"/>
      <w:jc w:val="center"/>
    </w:pPr>
    <w:r>
      <w:rPr>
        <w:noProof/>
      </w:rPr>
      <w:drawing>
        <wp:inline distT="0" distB="0" distL="0" distR="0" wp14:anchorId="08B2A8B3" wp14:editId="48FE8835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A2A"/>
    <w:multiLevelType w:val="multilevel"/>
    <w:tmpl w:val="E55698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6916100"/>
    <w:multiLevelType w:val="multilevel"/>
    <w:tmpl w:val="F174A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1A7DF7"/>
    <w:multiLevelType w:val="multilevel"/>
    <w:tmpl w:val="6A6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E01A23"/>
    <w:multiLevelType w:val="multilevel"/>
    <w:tmpl w:val="B706D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08166D"/>
    <w:multiLevelType w:val="multilevel"/>
    <w:tmpl w:val="2C3A2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F904AC"/>
    <w:multiLevelType w:val="multilevel"/>
    <w:tmpl w:val="C7103D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8125546"/>
    <w:multiLevelType w:val="multilevel"/>
    <w:tmpl w:val="4588F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E463FF5"/>
    <w:multiLevelType w:val="multilevel"/>
    <w:tmpl w:val="90964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47E5B27"/>
    <w:multiLevelType w:val="multilevel"/>
    <w:tmpl w:val="590EE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894124">
    <w:abstractNumId w:val="6"/>
  </w:num>
  <w:num w:numId="2" w16cid:durableId="2098359135">
    <w:abstractNumId w:val="1"/>
  </w:num>
  <w:num w:numId="3" w16cid:durableId="526409756">
    <w:abstractNumId w:val="3"/>
  </w:num>
  <w:num w:numId="4" w16cid:durableId="291640440">
    <w:abstractNumId w:val="8"/>
  </w:num>
  <w:num w:numId="5" w16cid:durableId="1824853960">
    <w:abstractNumId w:val="5"/>
  </w:num>
  <w:num w:numId="6" w16cid:durableId="982931505">
    <w:abstractNumId w:val="2"/>
  </w:num>
  <w:num w:numId="7" w16cid:durableId="1308900832">
    <w:abstractNumId w:val="0"/>
  </w:num>
  <w:num w:numId="8" w16cid:durableId="152071777">
    <w:abstractNumId w:val="4"/>
  </w:num>
  <w:num w:numId="9" w16cid:durableId="1773236833">
    <w:abstractNumId w:val="7"/>
  </w:num>
  <w:num w:numId="10" w16cid:durableId="55994496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A4"/>
    <w:rsid w:val="000021F6"/>
    <w:rsid w:val="00053BA2"/>
    <w:rsid w:val="00250857"/>
    <w:rsid w:val="003C2647"/>
    <w:rsid w:val="004826A4"/>
    <w:rsid w:val="005F14A0"/>
    <w:rsid w:val="006C6EC0"/>
    <w:rsid w:val="007A5388"/>
    <w:rsid w:val="0083499D"/>
    <w:rsid w:val="00896FDA"/>
    <w:rsid w:val="009038FA"/>
    <w:rsid w:val="0093317C"/>
    <w:rsid w:val="00A20940"/>
    <w:rsid w:val="00AD5E67"/>
    <w:rsid w:val="00B80246"/>
    <w:rsid w:val="00BA1D12"/>
    <w:rsid w:val="00D3155C"/>
    <w:rsid w:val="00D43CB4"/>
    <w:rsid w:val="00DE55B9"/>
    <w:rsid w:val="00E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AA4A"/>
  <w15:docId w15:val="{D1DFE4DD-077E-4B01-B4FE-2156969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Sekretariat Sekretariat</cp:lastModifiedBy>
  <cp:revision>34</cp:revision>
  <cp:lastPrinted>2021-09-07T11:24:00Z</cp:lastPrinted>
  <dcterms:created xsi:type="dcterms:W3CDTF">2021-10-14T12:40:00Z</dcterms:created>
  <dcterms:modified xsi:type="dcterms:W3CDTF">2023-01-13T07:23:00Z</dcterms:modified>
  <dc:language>pl-PL</dc:language>
</cp:coreProperties>
</file>