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3777993C" w14:textId="1CFB0C58" w:rsidR="00DF35E3" w:rsidRDefault="00DF35E3" w:rsidP="0054524D">
          <w:pPr>
            <w:pStyle w:val="NormalnyWeb"/>
            <w:spacing w:before="0" w:beforeAutospacing="0" w:after="28"/>
            <w:jc w:val="center"/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sdtContent>
    </w:sdt>
    <w:p w14:paraId="735BD817" w14:textId="77777777" w:rsidR="009B26E1" w:rsidRDefault="009B26E1" w:rsidP="009B26E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</w:p>
    <w:p w14:paraId="26FF4EA8" w14:textId="77777777" w:rsidR="00D774B7" w:rsidRDefault="00D774B7" w:rsidP="0054524D">
      <w:pPr>
        <w:suppressAutoHyphens/>
        <w:spacing w:after="0" w:line="276" w:lineRule="auto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</w:p>
    <w:p w14:paraId="64E4E29F" w14:textId="77777777" w:rsidR="00D774B7" w:rsidRDefault="00D774B7" w:rsidP="009B26E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</w:p>
    <w:p w14:paraId="5AC98D74" w14:textId="677528ED" w:rsidR="009B26E1" w:rsidRPr="0054524D" w:rsidRDefault="00B931FA" w:rsidP="00B931FA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</w:pPr>
      <w:r w:rsidRPr="0054524D">
        <w:rPr>
          <w:rFonts w:ascii="Calibri" w:eastAsia="Times New Roman" w:hAnsi="Calibri" w:cs="Calibri"/>
          <w:b/>
          <w:kern w:val="2"/>
          <w:sz w:val="28"/>
          <w:szCs w:val="28"/>
          <w:lang w:eastAsia="ar-SA"/>
        </w:rPr>
        <w:t>Informacja o postępowaniu prowadzonym pod nazwą:</w:t>
      </w:r>
    </w:p>
    <w:p w14:paraId="01446EB1" w14:textId="77777777" w:rsidR="009B26E1" w:rsidRPr="009B26E1" w:rsidRDefault="009B26E1" w:rsidP="009B26E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i/>
          <w:iCs/>
          <w:kern w:val="2"/>
          <w:sz w:val="24"/>
          <w:szCs w:val="24"/>
          <w:lang w:eastAsia="ar-SA"/>
        </w:rPr>
      </w:pPr>
    </w:p>
    <w:p w14:paraId="166FA8A8" w14:textId="72C8D1D4" w:rsidR="009620EF" w:rsidRPr="004A1FA3" w:rsidRDefault="00B931FA" w:rsidP="009620EF">
      <w:pPr>
        <w:spacing w:after="0" w:line="276" w:lineRule="auto"/>
        <w:jc w:val="center"/>
        <w:rPr>
          <w:rFonts w:ascii="Calibri,Italic" w:eastAsia="Calibri" w:hAnsi="Calibri,Italic" w:cs="Calibri,Italic"/>
          <w:i/>
          <w:iCs/>
          <w:sz w:val="24"/>
          <w:szCs w:val="24"/>
        </w:rPr>
      </w:pPr>
      <w:bookmarkStart w:id="0" w:name="_Hlk75170048"/>
      <w:r>
        <w:rPr>
          <w:rFonts w:ascii="Calibri,Italic" w:eastAsia="Calibri" w:hAnsi="Calibri,Italic" w:cs="Calibri,Italic"/>
          <w:i/>
          <w:iCs/>
          <w:sz w:val="24"/>
          <w:szCs w:val="24"/>
        </w:rPr>
        <w:t>„</w:t>
      </w:r>
      <w:r w:rsidR="009620EF" w:rsidRPr="004A1FA3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Dostawa </w:t>
      </w:r>
      <w:r w:rsidR="00656EE1" w:rsidRPr="004A1FA3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środków dezynfekcyjnych, środków do mycia </w:t>
      </w:r>
      <w:r w:rsidR="00D072AB" w:rsidRPr="004A1FA3">
        <w:rPr>
          <w:rFonts w:ascii="Calibri,Italic" w:eastAsia="Calibri" w:hAnsi="Calibri,Italic" w:cs="Calibri,Italic"/>
          <w:i/>
          <w:iCs/>
          <w:sz w:val="24"/>
          <w:szCs w:val="24"/>
        </w:rPr>
        <w:br/>
      </w:r>
      <w:r w:rsidR="00656EE1" w:rsidRPr="004A1FA3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i dezynfekcji endoskopów oraz </w:t>
      </w:r>
      <w:r w:rsidR="009620EF" w:rsidRPr="004A1FA3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 </w:t>
      </w:r>
      <w:r w:rsidR="00A414A1" w:rsidRPr="004A1FA3">
        <w:rPr>
          <w:rFonts w:ascii="Calibri,Italic" w:eastAsia="Calibri" w:hAnsi="Calibri,Italic" w:cs="Calibri,Italic"/>
          <w:i/>
          <w:iCs/>
          <w:sz w:val="24"/>
          <w:szCs w:val="24"/>
        </w:rPr>
        <w:t>akcesoriów endoskopowych</w:t>
      </w:r>
      <w:r w:rsidR="009620EF" w:rsidRPr="004A1FA3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 </w:t>
      </w:r>
    </w:p>
    <w:p w14:paraId="39571DB8" w14:textId="29ED8749" w:rsidR="009B26E1" w:rsidRPr="004A1FA3" w:rsidRDefault="009620EF" w:rsidP="009620EF">
      <w:pPr>
        <w:spacing w:after="0" w:line="276" w:lineRule="auto"/>
        <w:jc w:val="center"/>
        <w:rPr>
          <w:rFonts w:ascii="Calibri,Italic" w:eastAsia="Calibri" w:hAnsi="Calibri,Italic" w:cs="Calibri,Italic"/>
          <w:i/>
          <w:iCs/>
          <w:sz w:val="24"/>
          <w:szCs w:val="24"/>
        </w:rPr>
      </w:pPr>
      <w:r w:rsidRPr="004A1FA3">
        <w:rPr>
          <w:rFonts w:ascii="Calibri,Italic" w:eastAsia="Calibri" w:hAnsi="Calibri,Italic" w:cs="Calibri,Italic"/>
          <w:i/>
          <w:iCs/>
          <w:sz w:val="24"/>
          <w:szCs w:val="24"/>
        </w:rPr>
        <w:t>dla  Szpitala  Powiatowego w Rykach Sp. z o.o</w:t>
      </w:r>
      <w:r w:rsidR="00B931FA">
        <w:rPr>
          <w:rFonts w:ascii="Calibri,Italic" w:eastAsia="Calibri" w:hAnsi="Calibri,Italic" w:cs="Calibri,Italic"/>
          <w:i/>
          <w:iCs/>
          <w:sz w:val="24"/>
          <w:szCs w:val="24"/>
        </w:rPr>
        <w:t>”</w:t>
      </w:r>
    </w:p>
    <w:bookmarkEnd w:id="0"/>
    <w:p w14:paraId="33C5EA82" w14:textId="1E8EE4D2" w:rsidR="009B26E1" w:rsidRDefault="00B931FA" w:rsidP="00B931FA">
      <w:pPr>
        <w:spacing w:after="0" w:line="276" w:lineRule="auto"/>
        <w:jc w:val="center"/>
        <w:rPr>
          <w:rFonts w:ascii="Calibri" w:eastAsia="Times New Roman" w:hAnsi="Calibri" w:cs="Arial"/>
          <w:b/>
          <w:szCs w:val="24"/>
          <w:lang w:eastAsia="pl-PL"/>
        </w:rPr>
      </w:pPr>
      <w:r>
        <w:rPr>
          <w:rFonts w:ascii="Calibri" w:eastAsia="Times New Roman" w:hAnsi="Calibri" w:cs="Arial"/>
          <w:b/>
          <w:szCs w:val="24"/>
          <w:lang w:eastAsia="pl-PL"/>
        </w:rPr>
        <w:t xml:space="preserve">Numer referencyjny </w:t>
      </w:r>
      <w:r w:rsidR="009B26E1" w:rsidRPr="004A1FA3">
        <w:rPr>
          <w:rFonts w:ascii="Calibri" w:eastAsia="Times New Roman" w:hAnsi="Calibri" w:cs="Arial"/>
          <w:b/>
          <w:szCs w:val="24"/>
          <w:lang w:eastAsia="pl-PL"/>
        </w:rPr>
        <w:t>ZP/SZP/0</w:t>
      </w:r>
      <w:r w:rsidR="00543B8F" w:rsidRPr="004A1FA3">
        <w:rPr>
          <w:rFonts w:ascii="Calibri" w:eastAsia="Times New Roman" w:hAnsi="Calibri" w:cs="Arial"/>
          <w:b/>
          <w:szCs w:val="24"/>
          <w:lang w:eastAsia="pl-PL"/>
        </w:rPr>
        <w:t>5</w:t>
      </w:r>
      <w:r w:rsidR="009B26E1" w:rsidRPr="004A1FA3">
        <w:rPr>
          <w:rFonts w:ascii="Calibri" w:eastAsia="Times New Roman" w:hAnsi="Calibri" w:cs="Arial"/>
          <w:b/>
          <w:szCs w:val="24"/>
          <w:lang w:eastAsia="pl-PL"/>
        </w:rPr>
        <w:t>/202</w:t>
      </w:r>
      <w:r w:rsidR="00E34625" w:rsidRPr="004A1FA3">
        <w:rPr>
          <w:rFonts w:ascii="Calibri" w:eastAsia="Times New Roman" w:hAnsi="Calibri" w:cs="Arial"/>
          <w:b/>
          <w:szCs w:val="24"/>
          <w:lang w:eastAsia="pl-PL"/>
        </w:rPr>
        <w:t>3</w:t>
      </w:r>
    </w:p>
    <w:p w14:paraId="6AED0F6C" w14:textId="2375A459" w:rsidR="00B931FA" w:rsidRDefault="00B931FA" w:rsidP="00B931FA">
      <w:pPr>
        <w:spacing w:after="0" w:line="276" w:lineRule="auto"/>
        <w:jc w:val="center"/>
        <w:rPr>
          <w:rFonts w:ascii="Calibri" w:eastAsia="Times New Roman" w:hAnsi="Calibri" w:cs="Arial"/>
          <w:b/>
          <w:szCs w:val="24"/>
          <w:lang w:eastAsia="pl-PL"/>
        </w:rPr>
      </w:pPr>
    </w:p>
    <w:p w14:paraId="732EC12C" w14:textId="7E4C752C" w:rsidR="00B931FA" w:rsidRPr="00B931FA" w:rsidRDefault="00B931FA" w:rsidP="00B931FA">
      <w:pPr>
        <w:spacing w:after="0" w:line="276" w:lineRule="auto"/>
        <w:ind w:left="-142" w:firstLine="142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931FA">
        <w:rPr>
          <w:rFonts w:ascii="Calibri" w:eastAsia="Times New Roman" w:hAnsi="Calibri" w:cs="Arial"/>
          <w:bCs/>
          <w:szCs w:val="24"/>
          <w:lang w:eastAsia="pl-PL"/>
        </w:rPr>
        <w:t xml:space="preserve">Działając na podstawie art. 275 ust. 1 ustawy z dnia 11 września 2019 r. Prawo Zamówień Publicznych (Dz. U. z 2022 r. poz. 1710 ze zm.) informujemy, że na platformie e Zamówienia pod nr </w:t>
      </w:r>
      <w:r w:rsidR="002C4EA5">
        <w:rPr>
          <w:rFonts w:ascii="Calibri" w:eastAsia="Times New Roman" w:hAnsi="Calibri" w:cs="Arial"/>
          <w:bCs/>
          <w:szCs w:val="24"/>
          <w:lang w:eastAsia="pl-PL"/>
        </w:rPr>
        <w:br/>
      </w:r>
      <w:r w:rsidRPr="002C4EA5">
        <w:rPr>
          <w:rFonts w:ascii="Calibri" w:eastAsia="Times New Roman" w:hAnsi="Calibri" w:cs="Arial"/>
          <w:b/>
          <w:szCs w:val="24"/>
          <w:lang w:eastAsia="pl-PL"/>
        </w:rPr>
        <w:t>ocds-148610-3dd19b5e-b425-11ed-9236-36fed59ea7dd</w:t>
      </w:r>
      <w:r w:rsidRPr="00B931FA">
        <w:rPr>
          <w:rFonts w:ascii="Calibri" w:eastAsia="Times New Roman" w:hAnsi="Calibri" w:cs="Arial"/>
          <w:bCs/>
          <w:szCs w:val="24"/>
          <w:lang w:eastAsia="pl-PL"/>
        </w:rPr>
        <w:t xml:space="preserve"> </w:t>
      </w:r>
      <w:r w:rsidR="002C4EA5">
        <w:rPr>
          <w:rFonts w:ascii="Calibri" w:eastAsia="Times New Roman" w:hAnsi="Calibri" w:cs="Arial"/>
          <w:bCs/>
          <w:szCs w:val="24"/>
          <w:lang w:eastAsia="pl-PL"/>
        </w:rPr>
        <w:br/>
      </w:r>
      <w:r w:rsidRPr="00B931FA">
        <w:rPr>
          <w:rFonts w:ascii="Calibri" w:eastAsia="Times New Roman" w:hAnsi="Calibri" w:cs="Arial"/>
          <w:bCs/>
          <w:szCs w:val="24"/>
          <w:lang w:eastAsia="pl-PL"/>
        </w:rPr>
        <w:t>zostało wszczęte postępowanie pod ww nazwą o udzielenie zamówienia publicznego</w:t>
      </w:r>
      <w:r w:rsidR="0050376B">
        <w:rPr>
          <w:rFonts w:ascii="Calibri" w:eastAsia="Times New Roman" w:hAnsi="Calibri" w:cs="Arial"/>
          <w:b/>
          <w:szCs w:val="24"/>
          <w:lang w:eastAsia="pl-PL"/>
        </w:rPr>
        <w:t>.</w:t>
      </w:r>
      <w:r w:rsidR="0050376B">
        <w:rPr>
          <w:rFonts w:ascii="Calibri" w:eastAsia="Times New Roman" w:hAnsi="Calibri" w:cs="Arial"/>
          <w:b/>
          <w:szCs w:val="24"/>
          <w:lang w:eastAsia="pl-PL"/>
        </w:rPr>
        <w:br/>
        <w:t>L</w:t>
      </w:r>
      <w:r>
        <w:rPr>
          <w:rFonts w:ascii="Calibri" w:eastAsia="Times New Roman" w:hAnsi="Calibri" w:cs="Arial"/>
          <w:b/>
          <w:szCs w:val="24"/>
          <w:lang w:eastAsia="pl-PL"/>
        </w:rPr>
        <w:t xml:space="preserve">ink do postępowania: </w:t>
      </w:r>
      <w:r>
        <w:rPr>
          <w:rFonts w:ascii="Calibri" w:eastAsia="Times New Roman" w:hAnsi="Calibri" w:cs="Arial"/>
          <w:b/>
          <w:szCs w:val="24"/>
          <w:lang w:eastAsia="pl-PL"/>
        </w:rPr>
        <w:br/>
      </w:r>
      <w:r>
        <w:rPr>
          <w:rFonts w:ascii="Calibri" w:eastAsia="Times New Roman" w:hAnsi="Calibri" w:cs="Arial"/>
          <w:b/>
          <w:szCs w:val="24"/>
          <w:lang w:eastAsia="pl-PL"/>
        </w:rPr>
        <w:br/>
      </w:r>
      <w:hyperlink r:id="rId7" w:history="1">
        <w:r w:rsidRPr="00B931FA">
          <w:rPr>
            <w:rStyle w:val="Hipercze"/>
            <w:rFonts w:ascii="Roboto" w:eastAsia="Times New Roman" w:hAnsi="Roboto" w:cs="Times New Roman"/>
            <w:sz w:val="20"/>
            <w:szCs w:val="20"/>
            <w:lang w:eastAsia="pl-PL"/>
          </w:rPr>
          <w:t>https://ezamowienia.gov.pl/mp-client/tenders/ocds-148610-3dd19b5e-b425-11ed-9236-36fed59ea7dd</w:t>
        </w:r>
      </w:hyperlink>
    </w:p>
    <w:p w14:paraId="4AC246CE" w14:textId="77777777" w:rsidR="009B26E1" w:rsidRPr="009B26E1" w:rsidRDefault="009B26E1" w:rsidP="009B26E1">
      <w:pPr>
        <w:spacing w:after="0" w:line="276" w:lineRule="auto"/>
        <w:jc w:val="center"/>
        <w:rPr>
          <w:rFonts w:ascii="Calibri" w:eastAsia="Times New Roman" w:hAnsi="Calibri" w:cs="Arial"/>
          <w:szCs w:val="24"/>
          <w:lang w:eastAsia="pl-PL"/>
        </w:rPr>
      </w:pPr>
    </w:p>
    <w:p w14:paraId="1A2334EA" w14:textId="77777777" w:rsidR="009B26E1" w:rsidRPr="009B26E1" w:rsidRDefault="009B26E1" w:rsidP="009B26E1">
      <w:pPr>
        <w:spacing w:after="0" w:line="276" w:lineRule="auto"/>
        <w:jc w:val="center"/>
        <w:rPr>
          <w:rFonts w:ascii="Calibri" w:eastAsia="Times New Roman" w:hAnsi="Calibri" w:cs="Arial"/>
          <w:szCs w:val="24"/>
          <w:lang w:eastAsia="pl-PL"/>
        </w:rPr>
      </w:pPr>
    </w:p>
    <w:p w14:paraId="1D8FB17B" w14:textId="738AFFDA" w:rsidR="009B26E1" w:rsidRPr="0054524D" w:rsidRDefault="0054524D" w:rsidP="009B26E1">
      <w:pPr>
        <w:spacing w:after="0" w:line="276" w:lineRule="auto"/>
        <w:jc w:val="center"/>
        <w:rPr>
          <w:rFonts w:ascii="Calibri" w:eastAsia="Times New Roman" w:hAnsi="Calibri" w:cs="Arial"/>
          <w:b/>
          <w:bCs/>
          <w:szCs w:val="24"/>
          <w:lang w:eastAsia="pl-PL"/>
        </w:rPr>
      </w:pPr>
      <w:r w:rsidRPr="0054524D">
        <w:rPr>
          <w:rFonts w:ascii="Calibri" w:eastAsia="Times New Roman" w:hAnsi="Calibri" w:cs="Arial"/>
          <w:b/>
          <w:bCs/>
          <w:szCs w:val="24"/>
          <w:lang w:eastAsia="pl-PL"/>
        </w:rPr>
        <w:t>Termin składania ofert upływa 10.03.2023r. o godz.11.</w:t>
      </w:r>
    </w:p>
    <w:p w14:paraId="2C986DF7" w14:textId="77777777" w:rsidR="009B26E1" w:rsidRPr="009B26E1" w:rsidRDefault="009B26E1" w:rsidP="009B26E1">
      <w:pPr>
        <w:spacing w:after="0" w:line="276" w:lineRule="auto"/>
        <w:rPr>
          <w:rFonts w:ascii="Calibri" w:eastAsia="Times New Roman" w:hAnsi="Calibri" w:cs="Arial"/>
          <w:szCs w:val="24"/>
          <w:lang w:eastAsia="pl-PL"/>
        </w:rPr>
      </w:pPr>
    </w:p>
    <w:p w14:paraId="6EBF5722" w14:textId="77777777" w:rsidR="009B26E1" w:rsidRPr="009B26E1" w:rsidRDefault="009B26E1" w:rsidP="009B26E1">
      <w:pPr>
        <w:spacing w:after="0" w:line="276" w:lineRule="auto"/>
        <w:rPr>
          <w:rFonts w:ascii="Calibri" w:eastAsia="Times New Roman" w:hAnsi="Calibri" w:cs="Arial"/>
          <w:szCs w:val="24"/>
          <w:lang w:eastAsia="pl-PL"/>
        </w:rPr>
      </w:pPr>
    </w:p>
    <w:p w14:paraId="3D7EB6F7" w14:textId="5F5C22DA" w:rsidR="009B26E1" w:rsidRPr="009B26E1" w:rsidRDefault="009B26E1" w:rsidP="002C4EA5">
      <w:pPr>
        <w:spacing w:after="0" w:line="276" w:lineRule="auto"/>
        <w:rPr>
          <w:rFonts w:ascii="Calibri" w:eastAsia="Times New Roman" w:hAnsi="Calibri" w:cs="Arial"/>
          <w:b/>
          <w:szCs w:val="24"/>
          <w:lang w:eastAsia="pl-PL"/>
        </w:rPr>
      </w:pPr>
    </w:p>
    <w:p w14:paraId="413DEA7C" w14:textId="77777777" w:rsidR="009B26E1" w:rsidRPr="009B26E1" w:rsidRDefault="009B26E1" w:rsidP="009B26E1">
      <w:pPr>
        <w:spacing w:after="0" w:line="276" w:lineRule="auto"/>
        <w:jc w:val="center"/>
        <w:rPr>
          <w:rFonts w:ascii="Calibri" w:eastAsia="Times New Roman" w:hAnsi="Calibri" w:cs="Arial"/>
          <w:b/>
          <w:szCs w:val="24"/>
          <w:lang w:eastAsia="pl-PL"/>
        </w:rPr>
      </w:pPr>
    </w:p>
    <w:p w14:paraId="7F597F32" w14:textId="77777777" w:rsidR="009B26E1" w:rsidRPr="009B26E1" w:rsidRDefault="009B26E1" w:rsidP="009B26E1">
      <w:pPr>
        <w:spacing w:after="0" w:line="276" w:lineRule="auto"/>
        <w:jc w:val="center"/>
        <w:rPr>
          <w:rFonts w:ascii="Calibri" w:eastAsia="Times New Roman" w:hAnsi="Calibri" w:cs="Arial"/>
          <w:b/>
          <w:szCs w:val="24"/>
          <w:lang w:eastAsia="pl-PL"/>
        </w:rPr>
      </w:pPr>
    </w:p>
    <w:p w14:paraId="27718D70" w14:textId="77777777" w:rsidR="009B26E1" w:rsidRPr="009B26E1" w:rsidRDefault="009B26E1" w:rsidP="009B26E1">
      <w:pPr>
        <w:spacing w:after="0" w:line="276" w:lineRule="auto"/>
        <w:jc w:val="center"/>
        <w:rPr>
          <w:rFonts w:ascii="Calibri" w:eastAsia="Times New Roman" w:hAnsi="Calibri" w:cs="Arial"/>
          <w:b/>
          <w:szCs w:val="24"/>
          <w:lang w:eastAsia="pl-PL"/>
        </w:rPr>
      </w:pPr>
    </w:p>
    <w:p w14:paraId="4A4BC74C" w14:textId="77777777" w:rsidR="009B26E1" w:rsidRPr="009B26E1" w:rsidRDefault="009B26E1" w:rsidP="009B26E1">
      <w:pPr>
        <w:spacing w:after="0" w:line="276" w:lineRule="auto"/>
        <w:jc w:val="center"/>
        <w:rPr>
          <w:rFonts w:ascii="Calibri" w:eastAsia="Times New Roman" w:hAnsi="Calibri" w:cs="Arial"/>
          <w:b/>
          <w:szCs w:val="24"/>
          <w:lang w:eastAsia="pl-PL"/>
        </w:rPr>
      </w:pPr>
    </w:p>
    <w:p w14:paraId="58297EA2" w14:textId="77777777" w:rsidR="009B26E1" w:rsidRPr="009B26E1" w:rsidRDefault="009B26E1" w:rsidP="009B26E1">
      <w:pPr>
        <w:spacing w:after="0" w:line="276" w:lineRule="auto"/>
        <w:jc w:val="center"/>
        <w:rPr>
          <w:rFonts w:ascii="Calibri" w:eastAsia="Times New Roman" w:hAnsi="Calibri" w:cs="Arial"/>
          <w:b/>
          <w:szCs w:val="24"/>
          <w:lang w:eastAsia="pl-PL"/>
        </w:rPr>
      </w:pPr>
    </w:p>
    <w:p w14:paraId="4AEBE664" w14:textId="77777777" w:rsidR="009B26E1" w:rsidRPr="009B26E1" w:rsidRDefault="009B26E1" w:rsidP="009B26E1">
      <w:pPr>
        <w:spacing w:after="0" w:line="276" w:lineRule="auto"/>
        <w:jc w:val="center"/>
        <w:rPr>
          <w:rFonts w:ascii="Calibri" w:eastAsia="Times New Roman" w:hAnsi="Calibri" w:cs="Arial"/>
          <w:b/>
          <w:szCs w:val="24"/>
          <w:lang w:eastAsia="pl-PL"/>
        </w:rPr>
      </w:pPr>
    </w:p>
    <w:p w14:paraId="2CB30EFE" w14:textId="6C53013C" w:rsidR="009B26E1" w:rsidRDefault="009B26E1" w:rsidP="009B26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</w:pPr>
    </w:p>
    <w:p w14:paraId="47634844" w14:textId="77777777" w:rsidR="009B26E1" w:rsidRDefault="009B26E1" w:rsidP="009B26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</w:pPr>
    </w:p>
    <w:p w14:paraId="2FA22994" w14:textId="3BD6CBF2" w:rsidR="009B26E1" w:rsidRDefault="009B26E1" w:rsidP="009B26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</w:pPr>
    </w:p>
    <w:p w14:paraId="3A5AE91E" w14:textId="4CADF472" w:rsidR="00D774B7" w:rsidRDefault="00D774B7" w:rsidP="009B26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</w:pPr>
    </w:p>
    <w:p w14:paraId="48879D5E" w14:textId="53AF2F3E" w:rsidR="00D774B7" w:rsidRDefault="00D774B7" w:rsidP="009B26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</w:pPr>
    </w:p>
    <w:p w14:paraId="02B44095" w14:textId="4244985C" w:rsidR="00D774B7" w:rsidRDefault="00D774B7" w:rsidP="009B26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</w:pPr>
    </w:p>
    <w:p w14:paraId="5C95DF4E" w14:textId="46B8C6EF" w:rsidR="00D774B7" w:rsidRDefault="00D774B7" w:rsidP="009B26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</w:pPr>
    </w:p>
    <w:p w14:paraId="39B49332" w14:textId="77777777" w:rsidR="00D774B7" w:rsidRPr="009B26E1" w:rsidRDefault="00D774B7" w:rsidP="009B26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pl-PL"/>
        </w:rPr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8"/>
      <w:headerReference w:type="first" r:id="rId9"/>
      <w:footerReference w:type="first" r:id="rId10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3A37" w14:textId="77777777" w:rsidR="00B51B85" w:rsidRDefault="00B51B85" w:rsidP="005C3633">
      <w:pPr>
        <w:spacing w:after="0" w:line="240" w:lineRule="auto"/>
      </w:pPr>
      <w:r>
        <w:separator/>
      </w:r>
    </w:p>
  </w:endnote>
  <w:endnote w:type="continuationSeparator" w:id="0">
    <w:p w14:paraId="1E77B8BC" w14:textId="77777777" w:rsidR="00B51B85" w:rsidRDefault="00B51B85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F361" w14:textId="77777777" w:rsidR="00B51B85" w:rsidRDefault="00B51B85" w:rsidP="005C3633">
      <w:pPr>
        <w:spacing w:after="0" w:line="240" w:lineRule="auto"/>
      </w:pPr>
      <w:r>
        <w:separator/>
      </w:r>
    </w:p>
  </w:footnote>
  <w:footnote w:type="continuationSeparator" w:id="0">
    <w:p w14:paraId="4C7B4C87" w14:textId="77777777" w:rsidR="00B51B85" w:rsidRDefault="00B51B85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63C"/>
    <w:multiLevelType w:val="hybridMultilevel"/>
    <w:tmpl w:val="13CA9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1F8B48D2"/>
    <w:multiLevelType w:val="multilevel"/>
    <w:tmpl w:val="A582D6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A55901"/>
    <w:multiLevelType w:val="hybridMultilevel"/>
    <w:tmpl w:val="7826AC92"/>
    <w:lvl w:ilvl="0" w:tplc="CDC8F982">
      <w:start w:val="1"/>
      <w:numFmt w:val="decimal"/>
      <w:lvlText w:val="%1)"/>
      <w:lvlJc w:val="left"/>
      <w:pPr>
        <w:ind w:left="9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30258"/>
    <w:multiLevelType w:val="hybridMultilevel"/>
    <w:tmpl w:val="9010205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720A50"/>
    <w:multiLevelType w:val="hybridMultilevel"/>
    <w:tmpl w:val="4D6CB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81931">
    <w:abstractNumId w:val="2"/>
  </w:num>
  <w:num w:numId="2" w16cid:durableId="1832066194">
    <w:abstractNumId w:val="6"/>
  </w:num>
  <w:num w:numId="3" w16cid:durableId="1726564807">
    <w:abstractNumId w:val="10"/>
  </w:num>
  <w:num w:numId="4" w16cid:durableId="274021313">
    <w:abstractNumId w:val="25"/>
  </w:num>
  <w:num w:numId="5" w16cid:durableId="225146282">
    <w:abstractNumId w:val="27"/>
  </w:num>
  <w:num w:numId="6" w16cid:durableId="2087920821">
    <w:abstractNumId w:val="22"/>
  </w:num>
  <w:num w:numId="7" w16cid:durableId="1304198433">
    <w:abstractNumId w:val="15"/>
  </w:num>
  <w:num w:numId="8" w16cid:durableId="219100698">
    <w:abstractNumId w:val="23"/>
  </w:num>
  <w:num w:numId="9" w16cid:durableId="2073386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27651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9588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19790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3670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70278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38672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6715282">
    <w:abstractNumId w:val="0"/>
  </w:num>
  <w:num w:numId="17" w16cid:durableId="15190790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50544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4276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28723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02654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7653884">
    <w:abstractNumId w:val="3"/>
  </w:num>
  <w:num w:numId="23" w16cid:durableId="616958684">
    <w:abstractNumId w:val="18"/>
  </w:num>
  <w:num w:numId="24" w16cid:durableId="698706841">
    <w:abstractNumId w:val="13"/>
  </w:num>
  <w:num w:numId="25" w16cid:durableId="576791081">
    <w:abstractNumId w:val="12"/>
  </w:num>
  <w:num w:numId="26" w16cid:durableId="491915943">
    <w:abstractNumId w:val="7"/>
  </w:num>
  <w:num w:numId="27" w16cid:durableId="430971196">
    <w:abstractNumId w:val="24"/>
  </w:num>
  <w:num w:numId="28" w16cid:durableId="2926431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23E6E"/>
    <w:rsid w:val="00037EAA"/>
    <w:rsid w:val="000436AD"/>
    <w:rsid w:val="00050C0B"/>
    <w:rsid w:val="0007565B"/>
    <w:rsid w:val="000813B8"/>
    <w:rsid w:val="000978E9"/>
    <w:rsid w:val="000D7E7B"/>
    <w:rsid w:val="000E2E13"/>
    <w:rsid w:val="000E66ED"/>
    <w:rsid w:val="000F1A87"/>
    <w:rsid w:val="00113D32"/>
    <w:rsid w:val="001152EB"/>
    <w:rsid w:val="0011664F"/>
    <w:rsid w:val="00133BC2"/>
    <w:rsid w:val="00134B4A"/>
    <w:rsid w:val="00135D89"/>
    <w:rsid w:val="00145A26"/>
    <w:rsid w:val="001611B2"/>
    <w:rsid w:val="00161F0F"/>
    <w:rsid w:val="00162E6B"/>
    <w:rsid w:val="00196492"/>
    <w:rsid w:val="001B3C6A"/>
    <w:rsid w:val="001B436A"/>
    <w:rsid w:val="001B6B4E"/>
    <w:rsid w:val="001C080F"/>
    <w:rsid w:val="001E2D9F"/>
    <w:rsid w:val="001F0CAD"/>
    <w:rsid w:val="00203D79"/>
    <w:rsid w:val="00211720"/>
    <w:rsid w:val="00225F3C"/>
    <w:rsid w:val="00247AE9"/>
    <w:rsid w:val="00250F34"/>
    <w:rsid w:val="00265F58"/>
    <w:rsid w:val="002B7431"/>
    <w:rsid w:val="002C29D2"/>
    <w:rsid w:val="002C4EA5"/>
    <w:rsid w:val="002C5D86"/>
    <w:rsid w:val="002D4B35"/>
    <w:rsid w:val="002E2B28"/>
    <w:rsid w:val="002F2029"/>
    <w:rsid w:val="00301971"/>
    <w:rsid w:val="00320DF9"/>
    <w:rsid w:val="00323FB7"/>
    <w:rsid w:val="00330E51"/>
    <w:rsid w:val="00332288"/>
    <w:rsid w:val="00334A6D"/>
    <w:rsid w:val="00345D14"/>
    <w:rsid w:val="003508B0"/>
    <w:rsid w:val="00362F5C"/>
    <w:rsid w:val="00375108"/>
    <w:rsid w:val="00395C7F"/>
    <w:rsid w:val="003D2FE7"/>
    <w:rsid w:val="003F2D17"/>
    <w:rsid w:val="00402AC7"/>
    <w:rsid w:val="00416DEC"/>
    <w:rsid w:val="00416EBC"/>
    <w:rsid w:val="004239AC"/>
    <w:rsid w:val="00423B08"/>
    <w:rsid w:val="0043168D"/>
    <w:rsid w:val="004440C3"/>
    <w:rsid w:val="00451018"/>
    <w:rsid w:val="00453CF0"/>
    <w:rsid w:val="00456B48"/>
    <w:rsid w:val="0046349B"/>
    <w:rsid w:val="004737F0"/>
    <w:rsid w:val="0047737E"/>
    <w:rsid w:val="0048586F"/>
    <w:rsid w:val="004A0AB6"/>
    <w:rsid w:val="004A1FA3"/>
    <w:rsid w:val="004C547D"/>
    <w:rsid w:val="004F142F"/>
    <w:rsid w:val="004F4316"/>
    <w:rsid w:val="004F5722"/>
    <w:rsid w:val="004F70FF"/>
    <w:rsid w:val="00501486"/>
    <w:rsid w:val="0050376B"/>
    <w:rsid w:val="00524231"/>
    <w:rsid w:val="0052683C"/>
    <w:rsid w:val="00536C7F"/>
    <w:rsid w:val="00543B8F"/>
    <w:rsid w:val="0054524D"/>
    <w:rsid w:val="00554C14"/>
    <w:rsid w:val="005631C5"/>
    <w:rsid w:val="005712A5"/>
    <w:rsid w:val="00593FFE"/>
    <w:rsid w:val="0059456F"/>
    <w:rsid w:val="005A0B7B"/>
    <w:rsid w:val="005B3324"/>
    <w:rsid w:val="005C3633"/>
    <w:rsid w:val="005C39AB"/>
    <w:rsid w:val="005D2E1F"/>
    <w:rsid w:val="005F0FE5"/>
    <w:rsid w:val="00615DCC"/>
    <w:rsid w:val="006229DA"/>
    <w:rsid w:val="00622FAC"/>
    <w:rsid w:val="0063500A"/>
    <w:rsid w:val="00642A5B"/>
    <w:rsid w:val="0065006D"/>
    <w:rsid w:val="00656EE1"/>
    <w:rsid w:val="00670B02"/>
    <w:rsid w:val="00674B77"/>
    <w:rsid w:val="00686951"/>
    <w:rsid w:val="0069527C"/>
    <w:rsid w:val="006B6986"/>
    <w:rsid w:val="006C5724"/>
    <w:rsid w:val="006C7C3D"/>
    <w:rsid w:val="006D327F"/>
    <w:rsid w:val="006E184F"/>
    <w:rsid w:val="006E1E5F"/>
    <w:rsid w:val="006F06DF"/>
    <w:rsid w:val="006F4F51"/>
    <w:rsid w:val="00704E48"/>
    <w:rsid w:val="00712876"/>
    <w:rsid w:val="00716304"/>
    <w:rsid w:val="0073017C"/>
    <w:rsid w:val="00734A75"/>
    <w:rsid w:val="0074382D"/>
    <w:rsid w:val="0075372C"/>
    <w:rsid w:val="0079424D"/>
    <w:rsid w:val="007B3275"/>
    <w:rsid w:val="007C6CA0"/>
    <w:rsid w:val="007C6CDA"/>
    <w:rsid w:val="007E0B65"/>
    <w:rsid w:val="007F0D96"/>
    <w:rsid w:val="007F2B72"/>
    <w:rsid w:val="008275AC"/>
    <w:rsid w:val="008363A4"/>
    <w:rsid w:val="00862D3E"/>
    <w:rsid w:val="00876E1A"/>
    <w:rsid w:val="008A7714"/>
    <w:rsid w:val="008B4F6D"/>
    <w:rsid w:val="008B74CA"/>
    <w:rsid w:val="008C3218"/>
    <w:rsid w:val="008D41D3"/>
    <w:rsid w:val="008E52A9"/>
    <w:rsid w:val="00903FF1"/>
    <w:rsid w:val="00914BB7"/>
    <w:rsid w:val="0091545B"/>
    <w:rsid w:val="0093281F"/>
    <w:rsid w:val="009353DF"/>
    <w:rsid w:val="0094068C"/>
    <w:rsid w:val="00943E4C"/>
    <w:rsid w:val="00952192"/>
    <w:rsid w:val="009620EF"/>
    <w:rsid w:val="0096737E"/>
    <w:rsid w:val="00986636"/>
    <w:rsid w:val="009A34B3"/>
    <w:rsid w:val="009A5295"/>
    <w:rsid w:val="009B26E1"/>
    <w:rsid w:val="009C6FD5"/>
    <w:rsid w:val="009D0310"/>
    <w:rsid w:val="009D6A57"/>
    <w:rsid w:val="009E4CC1"/>
    <w:rsid w:val="009E7CA2"/>
    <w:rsid w:val="009F0452"/>
    <w:rsid w:val="00A1111A"/>
    <w:rsid w:val="00A11D0E"/>
    <w:rsid w:val="00A17215"/>
    <w:rsid w:val="00A17A01"/>
    <w:rsid w:val="00A35C97"/>
    <w:rsid w:val="00A4082C"/>
    <w:rsid w:val="00A414A1"/>
    <w:rsid w:val="00A47CCC"/>
    <w:rsid w:val="00A5053B"/>
    <w:rsid w:val="00A70458"/>
    <w:rsid w:val="00A73B1E"/>
    <w:rsid w:val="00A76588"/>
    <w:rsid w:val="00A84F79"/>
    <w:rsid w:val="00A8724B"/>
    <w:rsid w:val="00AA32F4"/>
    <w:rsid w:val="00AA5E0F"/>
    <w:rsid w:val="00AB38B0"/>
    <w:rsid w:val="00AC3816"/>
    <w:rsid w:val="00AC7F54"/>
    <w:rsid w:val="00AE0749"/>
    <w:rsid w:val="00AE248A"/>
    <w:rsid w:val="00AF0070"/>
    <w:rsid w:val="00AF3A0C"/>
    <w:rsid w:val="00AF5CC7"/>
    <w:rsid w:val="00AF78D5"/>
    <w:rsid w:val="00B021DB"/>
    <w:rsid w:val="00B10DCE"/>
    <w:rsid w:val="00B17D56"/>
    <w:rsid w:val="00B23E39"/>
    <w:rsid w:val="00B4582E"/>
    <w:rsid w:val="00B467E8"/>
    <w:rsid w:val="00B50A1E"/>
    <w:rsid w:val="00B51B85"/>
    <w:rsid w:val="00B5540D"/>
    <w:rsid w:val="00B5597A"/>
    <w:rsid w:val="00B60CEE"/>
    <w:rsid w:val="00B6240C"/>
    <w:rsid w:val="00B640E5"/>
    <w:rsid w:val="00B72EDE"/>
    <w:rsid w:val="00B74976"/>
    <w:rsid w:val="00B931FA"/>
    <w:rsid w:val="00B96DF5"/>
    <w:rsid w:val="00BD087B"/>
    <w:rsid w:val="00C02B3D"/>
    <w:rsid w:val="00C11D74"/>
    <w:rsid w:val="00C439CD"/>
    <w:rsid w:val="00C6141B"/>
    <w:rsid w:val="00C74F80"/>
    <w:rsid w:val="00C76658"/>
    <w:rsid w:val="00C85CBC"/>
    <w:rsid w:val="00C97DD9"/>
    <w:rsid w:val="00CA076F"/>
    <w:rsid w:val="00CA3CDC"/>
    <w:rsid w:val="00CA7CDD"/>
    <w:rsid w:val="00CD23FE"/>
    <w:rsid w:val="00CE6C78"/>
    <w:rsid w:val="00D002D8"/>
    <w:rsid w:val="00D072AB"/>
    <w:rsid w:val="00D2441C"/>
    <w:rsid w:val="00D51488"/>
    <w:rsid w:val="00D644FE"/>
    <w:rsid w:val="00D67B4E"/>
    <w:rsid w:val="00D774B7"/>
    <w:rsid w:val="00DA69BC"/>
    <w:rsid w:val="00DE0A7D"/>
    <w:rsid w:val="00DF35E3"/>
    <w:rsid w:val="00E0602E"/>
    <w:rsid w:val="00E2532F"/>
    <w:rsid w:val="00E25515"/>
    <w:rsid w:val="00E34625"/>
    <w:rsid w:val="00E40EFC"/>
    <w:rsid w:val="00E47E3B"/>
    <w:rsid w:val="00E7070F"/>
    <w:rsid w:val="00E70A84"/>
    <w:rsid w:val="00E70CB6"/>
    <w:rsid w:val="00E72B4C"/>
    <w:rsid w:val="00E779D9"/>
    <w:rsid w:val="00E84217"/>
    <w:rsid w:val="00EA26FC"/>
    <w:rsid w:val="00EA784E"/>
    <w:rsid w:val="00EB0B0D"/>
    <w:rsid w:val="00EB315E"/>
    <w:rsid w:val="00EB7276"/>
    <w:rsid w:val="00EB7EBC"/>
    <w:rsid w:val="00EC47DA"/>
    <w:rsid w:val="00EE7E7B"/>
    <w:rsid w:val="00F20AC4"/>
    <w:rsid w:val="00F224EF"/>
    <w:rsid w:val="00F23A05"/>
    <w:rsid w:val="00F262C0"/>
    <w:rsid w:val="00F357FE"/>
    <w:rsid w:val="00F40768"/>
    <w:rsid w:val="00F551C3"/>
    <w:rsid w:val="00F5744B"/>
    <w:rsid w:val="00F716E7"/>
    <w:rsid w:val="00F7686D"/>
    <w:rsid w:val="00F839F6"/>
    <w:rsid w:val="00F84ABA"/>
    <w:rsid w:val="00F85242"/>
    <w:rsid w:val="00F9210C"/>
    <w:rsid w:val="00F929E9"/>
    <w:rsid w:val="00FA0A9F"/>
    <w:rsid w:val="00FA6FB5"/>
    <w:rsid w:val="00FC0720"/>
    <w:rsid w:val="00FC5784"/>
    <w:rsid w:val="00FD047B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6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C0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C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86D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134B4A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4B4A"/>
    <w:pPr>
      <w:widowControl w:val="0"/>
      <w:shd w:val="clear" w:color="auto" w:fill="FFFFFF"/>
      <w:spacing w:after="0" w:line="336" w:lineRule="exact"/>
      <w:ind w:hanging="48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Stopka0">
    <w:name w:val="Stopka_"/>
    <w:basedOn w:val="Domylnaczcionkaakapitu"/>
    <w:link w:val="Stopka1"/>
    <w:rsid w:val="001611B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6pt">
    <w:name w:val="Stopka + 6 pt"/>
    <w:basedOn w:val="Stopka0"/>
    <w:rsid w:val="001611B2"/>
    <w:rPr>
      <w:rFonts w:ascii="Calibri" w:eastAsia="Calibri" w:hAnsi="Calibri" w:cs="Calibri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1611B2"/>
    <w:pPr>
      <w:widowControl w:val="0"/>
      <w:shd w:val="clear" w:color="auto" w:fill="FFFFFF"/>
      <w:spacing w:after="0" w:line="221" w:lineRule="exact"/>
      <w:jc w:val="both"/>
    </w:pPr>
    <w:rPr>
      <w:rFonts w:ascii="Calibri" w:eastAsia="Calibri" w:hAnsi="Calibri" w:cs="Calibri"/>
      <w:sz w:val="18"/>
      <w:szCs w:val="18"/>
    </w:rPr>
  </w:style>
  <w:style w:type="character" w:customStyle="1" w:styleId="Teksttreci2Kursywa">
    <w:name w:val="Tekst treści (2) + Kursywa"/>
    <w:basedOn w:val="Teksttreci2"/>
    <w:rsid w:val="001611B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B6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tenders/ocds-148610-3dd19b5e-b425-11ed-9236-36fed59ea7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98</cp:revision>
  <cp:lastPrinted>2021-09-07T11:24:00Z</cp:lastPrinted>
  <dcterms:created xsi:type="dcterms:W3CDTF">2021-10-14T12:01:00Z</dcterms:created>
  <dcterms:modified xsi:type="dcterms:W3CDTF">2023-02-24T10:40:00Z</dcterms:modified>
</cp:coreProperties>
</file>