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ECC7" w14:textId="77777777" w:rsidR="00884C03" w:rsidRPr="004D3329" w:rsidRDefault="004D3329">
      <w:pPr>
        <w:widowControl w:val="0"/>
        <w:spacing w:after="0" w:line="355" w:lineRule="exact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4D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4D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2ADD36FB" w14:textId="77777777" w:rsidR="00884C03" w:rsidRPr="004D3329" w:rsidRDefault="004D3329">
      <w:pPr>
        <w:widowControl w:val="0"/>
        <w:spacing w:after="0" w:line="264" w:lineRule="exact"/>
        <w:ind w:left="142"/>
        <w:jc w:val="center"/>
      </w:pPr>
      <w:r w:rsidRPr="004D3329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4D3329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4D3329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533 327 028</w:t>
      </w:r>
    </w:p>
    <w:p w14:paraId="039306DD" w14:textId="77777777" w:rsidR="00884C03" w:rsidRPr="004D3329" w:rsidRDefault="00884C03">
      <w:pPr>
        <w:ind w:left="142"/>
      </w:pPr>
    </w:p>
    <w:p w14:paraId="3A7B114B" w14:textId="77777777" w:rsidR="00884C03" w:rsidRPr="004D3329" w:rsidRDefault="004D3329">
      <w:pPr>
        <w:ind w:left="142"/>
      </w:pPr>
      <w:r w:rsidRPr="004D3329">
        <w:t>Załącznik nr 4</w:t>
      </w:r>
    </w:p>
    <w:p w14:paraId="1E534F40" w14:textId="77777777" w:rsidR="00884C03" w:rsidRPr="004D3329" w:rsidRDefault="004D3329">
      <w:pPr>
        <w:ind w:left="142"/>
        <w:jc w:val="center"/>
        <w:rPr>
          <w:b/>
        </w:rPr>
      </w:pPr>
      <w:r w:rsidRPr="004D3329">
        <w:rPr>
          <w:b/>
        </w:rPr>
        <w:t>UMOWA ZP/SZP/10/2023</w:t>
      </w:r>
    </w:p>
    <w:p w14:paraId="7D141E64" w14:textId="77777777" w:rsidR="00884C03" w:rsidRPr="004D3329" w:rsidRDefault="004D3329">
      <w:pPr>
        <w:pStyle w:val="Bezodstpw"/>
        <w:jc w:val="center"/>
        <w:rPr>
          <w:i/>
          <w:iCs/>
        </w:rPr>
      </w:pPr>
      <w:r w:rsidRPr="004D3329">
        <w:rPr>
          <w:i/>
          <w:iCs/>
        </w:rPr>
        <w:t>Wykonywanie usług w zakresie bieżącej konserwacji dźwigów osobowych</w:t>
      </w:r>
    </w:p>
    <w:p w14:paraId="07DEE1DC" w14:textId="77777777" w:rsidR="00884C03" w:rsidRPr="004D3329" w:rsidRDefault="004D3329">
      <w:pPr>
        <w:pStyle w:val="Bezodstpw"/>
        <w:jc w:val="center"/>
        <w:rPr>
          <w:i/>
          <w:iCs/>
        </w:rPr>
      </w:pPr>
      <w:r w:rsidRPr="004D3329">
        <w:rPr>
          <w:i/>
          <w:iCs/>
        </w:rPr>
        <w:t xml:space="preserve">w budynku Szpitala </w:t>
      </w:r>
      <w:r w:rsidRPr="004D3329">
        <w:rPr>
          <w:i/>
          <w:iCs/>
        </w:rPr>
        <w:t>Powiatowego Sp. z o.o. w Rykach</w:t>
      </w:r>
    </w:p>
    <w:p w14:paraId="0C8B6E65" w14:textId="77777777" w:rsidR="00884C03" w:rsidRPr="004D3329" w:rsidRDefault="00884C03">
      <w:pPr>
        <w:pStyle w:val="Bezodstpw"/>
      </w:pPr>
    </w:p>
    <w:p w14:paraId="5C16D861" w14:textId="77777777" w:rsidR="00884C03" w:rsidRPr="004D3329" w:rsidRDefault="004D3329">
      <w:r w:rsidRPr="004D3329">
        <w:t xml:space="preserve">zawarta dnia </w:t>
      </w:r>
      <w:r w:rsidRPr="004D3329">
        <w:t>...07.2021r</w:t>
      </w:r>
      <w:r w:rsidRPr="004D3329">
        <w:t>., pomiędzy:</w:t>
      </w:r>
    </w:p>
    <w:p w14:paraId="7377EA36" w14:textId="6DB1B282" w:rsidR="00884C03" w:rsidRPr="004D3329" w:rsidRDefault="004D3329">
      <w:pPr>
        <w:jc w:val="both"/>
        <w:rPr>
          <w:b/>
          <w:bCs/>
        </w:rPr>
      </w:pPr>
      <w:r w:rsidRPr="004D3329">
        <w:rPr>
          <w:b/>
        </w:rPr>
        <w:t>Szpitalem Powiatowym w Rykach sp. z o.o.</w:t>
      </w:r>
      <w:r w:rsidRPr="004D3329">
        <w:t xml:space="preserve"> z siedzibą w Rykach przy ul. Żytnia 23, 08 - 500 Ryki, wpisaną do rejestru przedsiębiorców Krajowego Rejestru Sądowego prowadzonego przez Sąd Rej</w:t>
      </w:r>
      <w:r w:rsidRPr="004D3329">
        <w:t xml:space="preserve">onowy Lublin - Wschód w Lublinie z siedzibą w Świdniku, VI Wydział Gospodarczy KRS, pod numerem 0000767134, kapitał zakładowy 100 000 PLN, NIP: 5060118185, REGON 382358228, reprezentowanym przez </w:t>
      </w:r>
      <w:r w:rsidR="00CA0875" w:rsidRPr="004D3329">
        <w:t xml:space="preserve">Piotra </w:t>
      </w:r>
      <w:proofErr w:type="spellStart"/>
      <w:r w:rsidR="00CA0875" w:rsidRPr="004D3329">
        <w:t>Kieniga</w:t>
      </w:r>
      <w:proofErr w:type="spellEnd"/>
      <w:r w:rsidRPr="004D3329">
        <w:rPr>
          <w:bCs/>
        </w:rPr>
        <w:t xml:space="preserve"> - Prezes</w:t>
      </w:r>
      <w:r w:rsidR="00CA0875" w:rsidRPr="004D3329">
        <w:rPr>
          <w:bCs/>
        </w:rPr>
        <w:t>a</w:t>
      </w:r>
      <w:r w:rsidRPr="004D3329">
        <w:rPr>
          <w:bCs/>
        </w:rPr>
        <w:t xml:space="preserve"> Zarządu,</w:t>
      </w:r>
      <w:r w:rsidRPr="004D3329">
        <w:t xml:space="preserve"> zwaną w dalszej treści Umow</w:t>
      </w:r>
      <w:r w:rsidRPr="004D3329">
        <w:t xml:space="preserve">y </w:t>
      </w:r>
      <w:r w:rsidRPr="004D3329">
        <w:rPr>
          <w:b/>
          <w:bCs/>
        </w:rPr>
        <w:t>Zamawiającym</w:t>
      </w:r>
    </w:p>
    <w:p w14:paraId="5A6105D0" w14:textId="77777777" w:rsidR="00884C03" w:rsidRPr="004D3329" w:rsidRDefault="004D3329">
      <w:pPr>
        <w:jc w:val="both"/>
      </w:pPr>
      <w:r w:rsidRPr="004D3329">
        <w:t xml:space="preserve">i </w:t>
      </w:r>
    </w:p>
    <w:p w14:paraId="5728E17D" w14:textId="6F98D507" w:rsidR="00884C03" w:rsidRPr="004D3329" w:rsidRDefault="00CA0875">
      <w:pPr>
        <w:jc w:val="both"/>
      </w:pPr>
      <w:r w:rsidRPr="004D3329">
        <w:t>………………………………………………………………...</w:t>
      </w:r>
    </w:p>
    <w:p w14:paraId="565F6BF3" w14:textId="381AE02B" w:rsidR="00884C03" w:rsidRPr="004D3329" w:rsidRDefault="004D3329">
      <w:pPr>
        <w:jc w:val="both"/>
      </w:pPr>
      <w:r w:rsidRPr="004D3329">
        <w:t xml:space="preserve">reprezentowanym przez </w:t>
      </w:r>
      <w:r w:rsidR="00CA0875" w:rsidRPr="004D3329">
        <w:t>………………………………………………………………………………………………………………..</w:t>
      </w:r>
      <w:r w:rsidRPr="004D3329">
        <w:t xml:space="preserve">  zwanym w dalszej treści umowy </w:t>
      </w:r>
      <w:r w:rsidRPr="004D3329">
        <w:rPr>
          <w:b/>
        </w:rPr>
        <w:t>Wykonawcą</w:t>
      </w:r>
      <w:r w:rsidRPr="004D3329">
        <w:t>.</w:t>
      </w:r>
    </w:p>
    <w:p w14:paraId="25BD2691" w14:textId="77777777" w:rsidR="00884C03" w:rsidRPr="004D3329" w:rsidRDefault="004D3329">
      <w:pPr>
        <w:jc w:val="both"/>
      </w:pPr>
      <w:r w:rsidRPr="004D3329">
        <w:t>Wykonawca wyłoniony został w postępowaniu prowadzonym z wyłączeniem ustawy z dnia 11 września 2019 r.</w:t>
      </w:r>
      <w:r w:rsidRPr="004D3329">
        <w:t xml:space="preserve"> Prawo zamówień publicznych (Dz. U. z 2022 r. poz.1710 z </w:t>
      </w:r>
      <w:proofErr w:type="spellStart"/>
      <w:r w:rsidRPr="004D3329">
        <w:t>późn</w:t>
      </w:r>
      <w:proofErr w:type="spellEnd"/>
      <w:r w:rsidRPr="004D3329">
        <w:t>. zm.) zgodnie z art. 2 ust. 1 pkt. 1 ww. ustawy.</w:t>
      </w:r>
    </w:p>
    <w:p w14:paraId="647D419F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§ 1</w:t>
      </w:r>
    </w:p>
    <w:p w14:paraId="344B4C66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Przedmiot Umowy</w:t>
      </w:r>
    </w:p>
    <w:p w14:paraId="47BEC483" w14:textId="77777777" w:rsidR="00884C03" w:rsidRPr="004D3329" w:rsidRDefault="00884C03">
      <w:pPr>
        <w:pStyle w:val="Default"/>
      </w:pPr>
    </w:p>
    <w:p w14:paraId="7C85BF29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Przedmiotem niniejszej umowy są usługi polegające na konserwacji i utrzymaniu w pełnej sprawności techniczno-eksploatacyjnej</w:t>
      </w:r>
      <w:r w:rsidRPr="004D3329">
        <w:rPr>
          <w:sz w:val="22"/>
          <w:szCs w:val="22"/>
        </w:rPr>
        <w:t xml:space="preserve"> dźwigów osobowych, znajdujących się w budynku Szpitala Powiatowego w Rykach Sp. z o.o., ul. Żytnia 23. </w:t>
      </w:r>
    </w:p>
    <w:p w14:paraId="3203857A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Zasadniczym celem konserwacji jest sprawdzenie działania dźwigu pod kątem bezpieczeństwa użytkowania. </w:t>
      </w:r>
    </w:p>
    <w:p w14:paraId="4C245D48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Zamówienie opiewa swym zakresem na usługę konserwacji oraz wykonywania pomiarów elektrycznych, o których mowa w § 3 ust. 6 niniejszej umowy. </w:t>
      </w:r>
    </w:p>
    <w:p w14:paraId="2A1B6355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Wykonawca oświadcza, że posiada aktualną, opłaconą polisę ubezpieczeniową od odpowiedzialności cywilnej zarówno w zakresie wykonywanych prac, jak i ewentualnych szkód związanych ze świadczeniem usług na rzecz Zamawiającego oraz osób trzecich. </w:t>
      </w:r>
    </w:p>
    <w:p w14:paraId="77BE74FD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Wykonawca oś</w:t>
      </w:r>
      <w:r w:rsidRPr="004D3329">
        <w:rPr>
          <w:sz w:val="22"/>
          <w:szCs w:val="22"/>
        </w:rPr>
        <w:t xml:space="preserve">wiadcza, że posiada wszelkie wymagane prawem należyte kwalifikacje oraz uprawnienia do realizacji niniejszej umowy i zobowiązuje się do wykonania usługi z najwyższą starannością. </w:t>
      </w:r>
    </w:p>
    <w:p w14:paraId="609B0831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lastRenderedPageBreak/>
        <w:t>Wszelkie prace konserwacyjne dokonywane będą w sposób niezakłócający pracę S</w:t>
      </w:r>
      <w:r w:rsidRPr="004D3329">
        <w:rPr>
          <w:sz w:val="22"/>
          <w:szCs w:val="22"/>
        </w:rPr>
        <w:t xml:space="preserve">zpitala oraz z najwyższą dbałością o mienie Szpitala. </w:t>
      </w:r>
    </w:p>
    <w:p w14:paraId="36962A6D" w14:textId="77777777" w:rsidR="00884C03" w:rsidRPr="004D3329" w:rsidRDefault="004D3329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Wykonawca zobowiązuje się przed rozpoczęciem prac do określenia metod współpracy z Zamawiającym w zakresie bhp zgodnie z art. 208 Kodeksu Pracy oraz zobowiązuje się do przedstawienia, na żądanie Zamawi</w:t>
      </w:r>
      <w:r w:rsidRPr="004D3329">
        <w:rPr>
          <w:sz w:val="22"/>
          <w:szCs w:val="22"/>
        </w:rPr>
        <w:t xml:space="preserve">ającego, aktualnych zaświadczeń o odbytym szkoleniu okresowym z zakresu bhp oraz aktualnych badan profilaktycznych. </w:t>
      </w:r>
    </w:p>
    <w:p w14:paraId="39E65D48" w14:textId="77777777" w:rsidR="00884C03" w:rsidRPr="004D3329" w:rsidRDefault="00884C03">
      <w:pPr>
        <w:pStyle w:val="Default"/>
        <w:rPr>
          <w:sz w:val="22"/>
          <w:szCs w:val="22"/>
        </w:rPr>
      </w:pPr>
    </w:p>
    <w:p w14:paraId="55956A26" w14:textId="77777777" w:rsidR="00884C03" w:rsidRPr="004D3329" w:rsidRDefault="004D3329">
      <w:pPr>
        <w:pStyle w:val="Default"/>
        <w:jc w:val="center"/>
        <w:rPr>
          <w:sz w:val="22"/>
          <w:szCs w:val="22"/>
        </w:rPr>
      </w:pPr>
      <w:r w:rsidRPr="004D3329">
        <w:rPr>
          <w:b/>
          <w:bCs/>
          <w:sz w:val="22"/>
          <w:szCs w:val="22"/>
        </w:rPr>
        <w:t>§ 2</w:t>
      </w:r>
    </w:p>
    <w:p w14:paraId="60160939" w14:textId="77777777" w:rsidR="00884C03" w:rsidRPr="004D3329" w:rsidRDefault="004D3329">
      <w:pPr>
        <w:pStyle w:val="Default"/>
        <w:jc w:val="center"/>
        <w:rPr>
          <w:b/>
          <w:bCs/>
          <w:sz w:val="22"/>
          <w:szCs w:val="22"/>
        </w:rPr>
      </w:pPr>
      <w:r w:rsidRPr="004D3329">
        <w:rPr>
          <w:b/>
          <w:bCs/>
          <w:sz w:val="22"/>
          <w:szCs w:val="22"/>
        </w:rPr>
        <w:t>Termin realizacji zamówienia</w:t>
      </w:r>
    </w:p>
    <w:p w14:paraId="486CAC3E" w14:textId="77777777" w:rsidR="00884C03" w:rsidRPr="004D3329" w:rsidRDefault="00884C03">
      <w:pPr>
        <w:pStyle w:val="Default"/>
        <w:jc w:val="center"/>
        <w:rPr>
          <w:sz w:val="22"/>
          <w:szCs w:val="22"/>
        </w:rPr>
      </w:pPr>
    </w:p>
    <w:p w14:paraId="0C18ACE1" w14:textId="77777777" w:rsidR="00884C03" w:rsidRPr="004D3329" w:rsidRDefault="004D3329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Umowę zawiera się na okres 24 miesięcy, licząc od daty jej podpisania. </w:t>
      </w:r>
    </w:p>
    <w:p w14:paraId="29ACEBDC" w14:textId="77777777" w:rsidR="00884C03" w:rsidRPr="004D3329" w:rsidRDefault="004D3329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Usługi będące przedmiotem Umowy </w:t>
      </w:r>
      <w:r w:rsidRPr="004D3329">
        <w:rPr>
          <w:sz w:val="22"/>
          <w:szCs w:val="22"/>
        </w:rPr>
        <w:t xml:space="preserve">Wykonawca będzie świadczył całodobowo. </w:t>
      </w:r>
    </w:p>
    <w:p w14:paraId="69E132A2" w14:textId="77777777" w:rsidR="00884C03" w:rsidRPr="004D3329" w:rsidRDefault="004D3329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Przeglądy i konserwacje odbywać się będą jeden raz w miesiącu w zakresie sprawdzenia stanu technicznego mechanizmów i układów działania urządzeń napędowych, sterujących, sygnalizacyjnych, oświetleniowych, zabezpiecza</w:t>
      </w:r>
      <w:r w:rsidRPr="004D3329">
        <w:rPr>
          <w:sz w:val="22"/>
          <w:szCs w:val="22"/>
        </w:rPr>
        <w:t xml:space="preserve">jących, chwytających, stan cięgien nośnych i ich zamocowania. </w:t>
      </w:r>
    </w:p>
    <w:p w14:paraId="7F605746" w14:textId="77777777" w:rsidR="00884C03" w:rsidRPr="004D3329" w:rsidRDefault="004D3329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Wykonywanie przeglądu okresowego dźwigów odbywać się będzie w terminie nie krótszym niż co 12 miesięcy, chyba że instrukcja użytkowania urządzenia ustala krótsze terminy, w zakresie: </w:t>
      </w:r>
    </w:p>
    <w:p w14:paraId="2E01243F" w14:textId="77777777" w:rsidR="00884C03" w:rsidRPr="004D3329" w:rsidRDefault="004D3329">
      <w:pPr>
        <w:pStyle w:val="Default"/>
        <w:numPr>
          <w:ilvl w:val="1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Sprawdzen</w:t>
      </w:r>
      <w:r w:rsidRPr="004D3329">
        <w:rPr>
          <w:sz w:val="22"/>
          <w:szCs w:val="22"/>
        </w:rPr>
        <w:t xml:space="preserve">ia stanu konstrukcji nośnej a w szczególności połączeń spawanych i nitowanych oraz ciągłości przewodu zerowego; </w:t>
      </w:r>
    </w:p>
    <w:p w14:paraId="7CD85CA0" w14:textId="77777777" w:rsidR="00884C03" w:rsidRPr="004D3329" w:rsidRDefault="004D3329">
      <w:pPr>
        <w:pStyle w:val="Default"/>
        <w:numPr>
          <w:ilvl w:val="1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Sprawdzenia stanu prowadnic i ich zamocowania, toru i podtorza. </w:t>
      </w:r>
    </w:p>
    <w:p w14:paraId="13665ADE" w14:textId="77777777" w:rsidR="00884C03" w:rsidRPr="004D3329" w:rsidRDefault="004D3329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Wykonanie rocznego przeglądu instalacji elektrycznej platform, w tym również p</w:t>
      </w:r>
      <w:r w:rsidRPr="004D3329">
        <w:rPr>
          <w:sz w:val="22"/>
          <w:szCs w:val="22"/>
        </w:rPr>
        <w:t xml:space="preserve">omiarów rezystancji izolacji i ochrony przeciwporażeniowej. </w:t>
      </w:r>
    </w:p>
    <w:p w14:paraId="58B8AA1F" w14:textId="77777777" w:rsidR="00884C03" w:rsidRPr="004D3329" w:rsidRDefault="004D3329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Usuwanie awarii nastąpi maksymalnie w terminie  4 godzin od zgłoszenia telefonicznego. </w:t>
      </w:r>
    </w:p>
    <w:p w14:paraId="3F635F4C" w14:textId="77777777" w:rsidR="00884C03" w:rsidRPr="004D3329" w:rsidRDefault="004D332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Uwolnienie ewentualnych pasażerów nastąpi maksymalnie w terminie 30 min. od zgłoszenia telefonicznego. </w:t>
      </w:r>
    </w:p>
    <w:p w14:paraId="624BBFFF" w14:textId="77777777" w:rsidR="00884C03" w:rsidRPr="004D3329" w:rsidRDefault="00884C03">
      <w:pPr>
        <w:pStyle w:val="Default"/>
        <w:rPr>
          <w:sz w:val="22"/>
          <w:szCs w:val="22"/>
        </w:rPr>
      </w:pPr>
    </w:p>
    <w:p w14:paraId="0F118E3A" w14:textId="77777777" w:rsidR="00884C03" w:rsidRPr="004D3329" w:rsidRDefault="00884C03">
      <w:pPr>
        <w:pStyle w:val="Default"/>
        <w:rPr>
          <w:sz w:val="22"/>
          <w:szCs w:val="22"/>
        </w:rPr>
      </w:pPr>
    </w:p>
    <w:p w14:paraId="2F8A12D3" w14:textId="77777777" w:rsidR="00884C03" w:rsidRPr="004D3329" w:rsidRDefault="00884C03">
      <w:pPr>
        <w:pStyle w:val="Default"/>
        <w:rPr>
          <w:sz w:val="22"/>
          <w:szCs w:val="22"/>
        </w:rPr>
      </w:pPr>
    </w:p>
    <w:p w14:paraId="5F00F4A1" w14:textId="77777777" w:rsidR="00884C03" w:rsidRPr="004D3329" w:rsidRDefault="004D3329">
      <w:pPr>
        <w:spacing w:after="120" w:line="240" w:lineRule="auto"/>
        <w:ind w:left="142"/>
        <w:jc w:val="center"/>
        <w:rPr>
          <w:b/>
        </w:rPr>
      </w:pPr>
      <w:r w:rsidRPr="004D3329">
        <w:rPr>
          <w:b/>
        </w:rPr>
        <w:t>§ 3</w:t>
      </w:r>
    </w:p>
    <w:p w14:paraId="42B5A55F" w14:textId="77777777" w:rsidR="00884C03" w:rsidRPr="004D3329" w:rsidRDefault="004D3329">
      <w:pPr>
        <w:spacing w:after="120" w:line="240" w:lineRule="auto"/>
        <w:ind w:left="142"/>
        <w:jc w:val="center"/>
        <w:rPr>
          <w:b/>
        </w:rPr>
      </w:pPr>
      <w:r w:rsidRPr="004D3329">
        <w:rPr>
          <w:b/>
        </w:rPr>
        <w:t>Prawa i obowiązki stron</w:t>
      </w:r>
    </w:p>
    <w:p w14:paraId="4D960208" w14:textId="77777777" w:rsidR="00884C03" w:rsidRPr="004D3329" w:rsidRDefault="00884C03">
      <w:pPr>
        <w:pStyle w:val="Default"/>
      </w:pPr>
    </w:p>
    <w:p w14:paraId="0ED8C28D" w14:textId="77777777" w:rsidR="00884C03" w:rsidRPr="004D3329" w:rsidRDefault="004D3329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Zamawiający zobowiązany jest do: </w:t>
      </w:r>
    </w:p>
    <w:p w14:paraId="2CAC664D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Wskazania i zapewnienia swobodnego dostępu do urządzeń przeznaczonych do realizacji zamówienia; </w:t>
      </w:r>
    </w:p>
    <w:p w14:paraId="6CDD71F6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Unieruchomienia dźwigów i zabezpieczenia przed dostępem osób trzecich w wypadku stwierdzenia stanu zagrożenia dla ludzi i mienia; </w:t>
      </w:r>
    </w:p>
    <w:p w14:paraId="0669C9FB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Natychmiastowego informowania Wykonawcy o każdej awarii lub nieprawidłowym działaniu dźwigów. </w:t>
      </w:r>
    </w:p>
    <w:p w14:paraId="23764CF8" w14:textId="77777777" w:rsidR="00884C03" w:rsidRPr="004D3329" w:rsidRDefault="004D3329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Wykonawca zobowiązuje się do w</w:t>
      </w:r>
      <w:r w:rsidRPr="004D3329">
        <w:rPr>
          <w:sz w:val="22"/>
          <w:szCs w:val="22"/>
        </w:rPr>
        <w:t xml:space="preserve">ykonywania przedmiotu Umowy zgodnie z obowiązującymi w tym zakresie przepisami prawa oraz normami, a w szczególności z wymaganiami określonymi w: </w:t>
      </w:r>
    </w:p>
    <w:p w14:paraId="0C739512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 xml:space="preserve">Ustawie z dnia 21 grudnia 2000 r. o dozorze technicznym (Dz. U. z 2022r., poz. 1514 ze zm.); </w:t>
      </w:r>
    </w:p>
    <w:p w14:paraId="492A9840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 xml:space="preserve">Rozporządzeniu </w:t>
      </w:r>
      <w:r w:rsidRPr="004D3329">
        <w:rPr>
          <w:color w:val="auto"/>
          <w:sz w:val="22"/>
          <w:szCs w:val="22"/>
        </w:rPr>
        <w:t xml:space="preserve">Ministra Przedsiębiorczości i Technologii z dnia 30 października 2018 r. w sprawie warunków technicznych dozoru technicznego w zakresie eksploatacji, napraw i modernizacji urządzeń transportu bliskiego (Dz.U. z 2018r., poz. 2176 z zm.), </w:t>
      </w:r>
    </w:p>
    <w:p w14:paraId="021F9862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Przepisach Urzędu </w:t>
      </w:r>
      <w:r w:rsidRPr="004D3329">
        <w:rPr>
          <w:sz w:val="22"/>
          <w:szCs w:val="22"/>
        </w:rPr>
        <w:t xml:space="preserve">Dozoru Technicznego, </w:t>
      </w:r>
    </w:p>
    <w:p w14:paraId="1125A5DF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lastRenderedPageBreak/>
        <w:t xml:space="preserve">Instrukcjach konserwacji dźwigu osobowego. </w:t>
      </w:r>
    </w:p>
    <w:p w14:paraId="6C590D51" w14:textId="77777777" w:rsidR="00884C03" w:rsidRPr="004D3329" w:rsidRDefault="004D332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D3329">
        <w:rPr>
          <w:sz w:val="22"/>
          <w:szCs w:val="22"/>
        </w:rPr>
        <w:t>W terminie 30 dni od daty zawarcia Umowy oraz w ostatnim miesiącu realizacji Umowy, Wykonawca opracuje plan ewentualnych napraw, remontów, modernizacji uwzględniając przy tym prace konieczne</w:t>
      </w:r>
      <w:r w:rsidRPr="004D3329">
        <w:rPr>
          <w:sz w:val="22"/>
          <w:szCs w:val="22"/>
        </w:rPr>
        <w:t xml:space="preserve"> do wykonania, tj. niezbędne do prawidłowego funkcjonowania urządzeń dźwigowych oraz prace zmierzające do usprawnienia urządzeń, ale niewymagające natychmiastowej interwencji dla prawidłowego funkcjonowania urządzeń dźwigowych. </w:t>
      </w:r>
    </w:p>
    <w:p w14:paraId="2F60BAD6" w14:textId="77777777" w:rsidR="00884C03" w:rsidRPr="004D3329" w:rsidRDefault="004D3329">
      <w:pPr>
        <w:pStyle w:val="Default"/>
        <w:numPr>
          <w:ilvl w:val="0"/>
          <w:numId w:val="4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Wszelkie materiały użyte pr</w:t>
      </w:r>
      <w:r w:rsidRPr="004D3329">
        <w:rPr>
          <w:color w:val="auto"/>
          <w:sz w:val="22"/>
          <w:szCs w:val="22"/>
        </w:rPr>
        <w:t xml:space="preserve">zez Wykonawcę przy realizacji zamówienia powinny posiadać certyfikat zgodności z Polską Normą lub aprobatę techniczną. </w:t>
      </w:r>
    </w:p>
    <w:p w14:paraId="2CEC787D" w14:textId="77777777" w:rsidR="00884C03" w:rsidRPr="004D3329" w:rsidRDefault="004D3329">
      <w:pPr>
        <w:pStyle w:val="Default"/>
        <w:numPr>
          <w:ilvl w:val="0"/>
          <w:numId w:val="4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 xml:space="preserve">Odpady powstałe w wyniku wykonywania zamówienia zarówno podstawowej będą usuwane przez Wykonawcę. </w:t>
      </w:r>
    </w:p>
    <w:p w14:paraId="06D71799" w14:textId="77777777" w:rsidR="00884C03" w:rsidRPr="004D3329" w:rsidRDefault="004D3329">
      <w:pPr>
        <w:pStyle w:val="Default"/>
        <w:numPr>
          <w:ilvl w:val="0"/>
          <w:numId w:val="4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Wykonawca zobowiązany jest do dokonyw</w:t>
      </w:r>
      <w:r w:rsidRPr="004D3329">
        <w:rPr>
          <w:color w:val="auto"/>
          <w:sz w:val="22"/>
          <w:szCs w:val="22"/>
        </w:rPr>
        <w:t xml:space="preserve">ania następujących przeglądów konserwacyjnych: </w:t>
      </w:r>
    </w:p>
    <w:p w14:paraId="04B1074D" w14:textId="77777777" w:rsidR="00884C03" w:rsidRPr="004D3329" w:rsidRDefault="004D3329">
      <w:pPr>
        <w:pStyle w:val="Default"/>
        <w:numPr>
          <w:ilvl w:val="1"/>
          <w:numId w:val="4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Konserwacja podstawowa (przegląd oznaczony P-1) - zasadniczym celem jest sprawdzenie działania urządzeń dźwigu pod kątem bezpieczeństwa użytkownika. Przeglądy w ramach konserwacji podstawowej należy wykonywać</w:t>
      </w:r>
      <w:r w:rsidRPr="004D3329">
        <w:rPr>
          <w:color w:val="auto"/>
          <w:sz w:val="22"/>
          <w:szCs w:val="22"/>
        </w:rPr>
        <w:t xml:space="preserve"> co 30 dni; </w:t>
      </w:r>
    </w:p>
    <w:p w14:paraId="1671C9BA" w14:textId="77777777" w:rsidR="00884C03" w:rsidRPr="004D3329" w:rsidRDefault="004D3329">
      <w:pPr>
        <w:pStyle w:val="Default"/>
        <w:numPr>
          <w:ilvl w:val="1"/>
          <w:numId w:val="4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Konserwacja rozszerzona (przegląd oznaczony P-2) – jest to generalny przegląd konstrukcyjny, celem którego, poza sprawami bezpieczeństwa użytkownika (jak w przeglądzie P-1), jest gruntowna obsługa techniczna urządzeń, a mianowicie: czyszczenie</w:t>
      </w:r>
      <w:r w:rsidRPr="004D3329">
        <w:rPr>
          <w:color w:val="auto"/>
          <w:sz w:val="22"/>
          <w:szCs w:val="22"/>
        </w:rPr>
        <w:t xml:space="preserve">, regulacja, smarowanie lub wymiana smaru oraz niezbędne naprawy bieżące mieszczące się w zakresie konserwacji. Przegląd w ramach konserwacji rozszerzonej należy wykonać 1 raz w terminie 30 dni od zawarcia Umowy; </w:t>
      </w:r>
    </w:p>
    <w:p w14:paraId="26549341" w14:textId="77777777" w:rsidR="00884C03" w:rsidRPr="004D3329" w:rsidRDefault="004D3329">
      <w:pPr>
        <w:pStyle w:val="Default"/>
        <w:numPr>
          <w:ilvl w:val="1"/>
          <w:numId w:val="4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Wykonawca w ramach zamówienia wykona równi</w:t>
      </w:r>
      <w:r w:rsidRPr="004D3329">
        <w:rPr>
          <w:color w:val="auto"/>
          <w:sz w:val="22"/>
          <w:szCs w:val="22"/>
        </w:rPr>
        <w:t xml:space="preserve">eż pomiary elektryczne, w tym pomiar rezystancji izolacji oraz pomiar skuteczności ochrony przeciwpożarowej, w trakcie wykonywania pierwszej konserwacji podstawowej. </w:t>
      </w:r>
    </w:p>
    <w:p w14:paraId="15A1DE50" w14:textId="77777777" w:rsidR="00884C03" w:rsidRPr="004D3329" w:rsidRDefault="004D3329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Szczegółowy opis przedmiotu zamówienia określa Załącznik nr 1 do Umowy – „</w:t>
      </w:r>
      <w:r w:rsidRPr="004D3329">
        <w:rPr>
          <w:i/>
          <w:iCs/>
          <w:color w:val="auto"/>
          <w:sz w:val="22"/>
          <w:szCs w:val="22"/>
        </w:rPr>
        <w:t>Zakres prac kon</w:t>
      </w:r>
      <w:r w:rsidRPr="004D3329">
        <w:rPr>
          <w:i/>
          <w:iCs/>
          <w:color w:val="auto"/>
          <w:sz w:val="22"/>
          <w:szCs w:val="22"/>
        </w:rPr>
        <w:t xml:space="preserve">serwacyjnych”. </w:t>
      </w:r>
    </w:p>
    <w:p w14:paraId="7DDA514A" w14:textId="77777777" w:rsidR="00884C03" w:rsidRPr="004D3329" w:rsidRDefault="00884C03">
      <w:pPr>
        <w:pStyle w:val="Default"/>
        <w:rPr>
          <w:color w:val="auto"/>
          <w:sz w:val="22"/>
          <w:szCs w:val="22"/>
        </w:rPr>
      </w:pPr>
    </w:p>
    <w:p w14:paraId="3B6D86DC" w14:textId="77777777" w:rsidR="00884C03" w:rsidRPr="004D3329" w:rsidRDefault="004D3329">
      <w:pPr>
        <w:pStyle w:val="Default"/>
        <w:jc w:val="center"/>
        <w:rPr>
          <w:color w:val="auto"/>
          <w:sz w:val="22"/>
          <w:szCs w:val="22"/>
        </w:rPr>
      </w:pPr>
      <w:r w:rsidRPr="004D3329">
        <w:rPr>
          <w:b/>
          <w:bCs/>
          <w:color w:val="auto"/>
          <w:sz w:val="22"/>
          <w:szCs w:val="22"/>
        </w:rPr>
        <w:t>§ 4</w:t>
      </w:r>
    </w:p>
    <w:p w14:paraId="73DB6CE0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Wszelkie czynności, naprawy, remonty kapitalne, modernizacje nieprzewidziane w ramach konserwacji podstawowej, jak i rozszerzonej oraz pomiarów elektrycznych, spowodowane np. dewastacją lub koniecznością wymiany materiałów i części, wykonywane będą po zaak</w:t>
      </w:r>
      <w:r w:rsidRPr="004D3329">
        <w:rPr>
          <w:color w:val="auto"/>
          <w:sz w:val="22"/>
          <w:szCs w:val="22"/>
        </w:rPr>
        <w:t xml:space="preserve">ceptowaniu przez Zamawiającego przedstawionych uprzednio przez Wykonawcę protokołu konieczności ich wykonania z wyszczególnieniem kosztów. </w:t>
      </w:r>
    </w:p>
    <w:p w14:paraId="43ECCE1A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 xml:space="preserve">Czynności, o których mowa powyżej, wykonywane bez zgody Zamawiającego nie podlegają zapłacie. </w:t>
      </w:r>
    </w:p>
    <w:p w14:paraId="6EAB97AE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Podczas realizacji przedmiotu Umowy Wykonawca ponosi pełną odpowiedzialność za swoje bezpieczeństwo, a także za bezpieczeństwo względem tych osób, którym powierza wykonanie usługi, a także osób trzecich. Wykonawca ponosi również odpowiedzialność za wszelki</w:t>
      </w:r>
      <w:r w:rsidRPr="004D3329">
        <w:rPr>
          <w:color w:val="auto"/>
          <w:sz w:val="22"/>
          <w:szCs w:val="22"/>
        </w:rPr>
        <w:t xml:space="preserve">e szkody, które zostały wyrządzone przez niego albo osoby, którym powierzył wykonanie czynności. </w:t>
      </w:r>
    </w:p>
    <w:p w14:paraId="47E6DF0E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 xml:space="preserve">Wykonawca ponosi odpowiedzialność za wszelkie szkody majątkowe i osobowe powstałe w związku z nienależytym wykonaniem przedmiotu Umowy. </w:t>
      </w:r>
    </w:p>
    <w:p w14:paraId="7F07E4D6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Wykonawca ponosi odpo</w:t>
      </w:r>
      <w:r w:rsidRPr="004D3329">
        <w:rPr>
          <w:color w:val="auto"/>
          <w:sz w:val="22"/>
          <w:szCs w:val="22"/>
        </w:rPr>
        <w:t xml:space="preserve">wiedzialność za stan techniczny konserwowanego dźwigu. </w:t>
      </w:r>
    </w:p>
    <w:p w14:paraId="6CE2F441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>Wykonawca udziela Zamawiającemu co najmniej 24 miesięcznej gwarancji na usługę, w której wymieniono podzespoły posiadające atesty, licząc od daty potwierdzenia przez Zamawiającego podpisania protokołu</w:t>
      </w:r>
      <w:r w:rsidRPr="004D3329">
        <w:rPr>
          <w:color w:val="auto"/>
          <w:sz w:val="22"/>
          <w:szCs w:val="22"/>
        </w:rPr>
        <w:t xml:space="preserve"> odbioru. </w:t>
      </w:r>
    </w:p>
    <w:p w14:paraId="59C14E09" w14:textId="77777777" w:rsidR="00884C03" w:rsidRPr="004D3329" w:rsidRDefault="004D3329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2"/>
          <w:szCs w:val="22"/>
        </w:rPr>
      </w:pPr>
      <w:r w:rsidRPr="004D3329">
        <w:rPr>
          <w:color w:val="auto"/>
          <w:sz w:val="22"/>
          <w:szCs w:val="22"/>
        </w:rPr>
        <w:t xml:space="preserve">Wykonawca zobowiązuje się przenieść na Zamawiającego wszelkie uprawnienia z tytułu gwarancji udzielonej przez dostawców wyrobów zastosowanych przy wykonanych usługach, wydając w tym celu Zamawiającemu właściwe dokumenty gwarancyjne najpóźniej w </w:t>
      </w:r>
      <w:r w:rsidRPr="004D3329">
        <w:rPr>
          <w:color w:val="auto"/>
          <w:sz w:val="22"/>
          <w:szCs w:val="22"/>
        </w:rPr>
        <w:t xml:space="preserve">chwili podpisania protokołu odbioru usługi. </w:t>
      </w:r>
    </w:p>
    <w:p w14:paraId="67DB82D0" w14:textId="77777777" w:rsidR="00884C03" w:rsidRPr="004D3329" w:rsidRDefault="004D3329">
      <w:pPr>
        <w:pStyle w:val="Default"/>
        <w:numPr>
          <w:ilvl w:val="0"/>
          <w:numId w:val="5"/>
        </w:numPr>
        <w:jc w:val="both"/>
      </w:pPr>
      <w:r w:rsidRPr="004D3329">
        <w:rPr>
          <w:color w:val="auto"/>
          <w:sz w:val="22"/>
          <w:szCs w:val="22"/>
        </w:rPr>
        <w:lastRenderedPageBreak/>
        <w:t>Zamawiającemu przysługują uprawnienia z tytułu rękojmi na zasadach określonych w Kodeksie cywilnym.</w:t>
      </w:r>
    </w:p>
    <w:p w14:paraId="6B3653B4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§ 5</w:t>
      </w:r>
    </w:p>
    <w:p w14:paraId="1E36210B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Wynagrodzenie Wykonawcy i rozliczenia</w:t>
      </w:r>
    </w:p>
    <w:p w14:paraId="1D9E7831" w14:textId="77777777" w:rsidR="00884C03" w:rsidRPr="004D3329" w:rsidRDefault="00884C03">
      <w:pPr>
        <w:pStyle w:val="Default"/>
      </w:pPr>
    </w:p>
    <w:p w14:paraId="6375B76E" w14:textId="6508B544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Za wykonywanie usług w ramach konserwacji podstawowej będących przed</w:t>
      </w:r>
      <w:r w:rsidRPr="004D3329">
        <w:rPr>
          <w:sz w:val="22"/>
          <w:szCs w:val="22"/>
        </w:rPr>
        <w:t xml:space="preserve">miotem Umowy strony ustalają wynagrodzenie w wysokości: </w:t>
      </w:r>
      <w:r w:rsidR="00CA791F" w:rsidRPr="004D3329">
        <w:rPr>
          <w:sz w:val="22"/>
          <w:szCs w:val="22"/>
        </w:rPr>
        <w:t>……….</w:t>
      </w:r>
      <w:r w:rsidRPr="004D3329">
        <w:rPr>
          <w:sz w:val="22"/>
          <w:szCs w:val="22"/>
        </w:rPr>
        <w:t xml:space="preserve"> zł netto (</w:t>
      </w:r>
      <w:r w:rsidR="00CA791F" w:rsidRPr="004D3329">
        <w:rPr>
          <w:sz w:val="22"/>
          <w:szCs w:val="22"/>
        </w:rPr>
        <w:t>……..</w:t>
      </w:r>
      <w:r w:rsidRPr="004D3329">
        <w:rPr>
          <w:sz w:val="22"/>
          <w:szCs w:val="22"/>
        </w:rPr>
        <w:t xml:space="preserve"> zł brutto)</w:t>
      </w:r>
      <w:r w:rsidRPr="004D3329">
        <w:rPr>
          <w:sz w:val="22"/>
          <w:szCs w:val="22"/>
        </w:rPr>
        <w:t xml:space="preserve"> za cały okres trwania Umowy. </w:t>
      </w:r>
    </w:p>
    <w:p w14:paraId="4648F361" w14:textId="1AB42E05" w:rsidR="003D2A08" w:rsidRPr="004D3329" w:rsidRDefault="003D2A08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Wynagrodzenie, o którym mowa w ust. 1 zawiera wszelkie koszty związane z realizacją przedmiotu zamówienia</w:t>
      </w:r>
      <w:r w:rsidR="004C1DA4" w:rsidRPr="004D3329">
        <w:rPr>
          <w:sz w:val="22"/>
          <w:szCs w:val="22"/>
        </w:rPr>
        <w:t>.</w:t>
      </w:r>
    </w:p>
    <w:p w14:paraId="360AE9AD" w14:textId="1B3C7AC6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Wynagrodzenie Wykonawcy płatne b</w:t>
      </w:r>
      <w:r w:rsidRPr="004D3329">
        <w:rPr>
          <w:sz w:val="22"/>
          <w:szCs w:val="22"/>
        </w:rPr>
        <w:t>ędzie w okresach miesięcznych.</w:t>
      </w:r>
      <w:r w:rsidR="004C1DA4" w:rsidRPr="004D3329">
        <w:rPr>
          <w:sz w:val="22"/>
          <w:szCs w:val="22"/>
        </w:rPr>
        <w:t xml:space="preserve"> Za wykonanie prac konserwacyjnych Strony ustalają miesięczne wynagrodzenie ryczałtowe</w:t>
      </w:r>
      <w:r w:rsidR="00CA791F" w:rsidRPr="004D3329">
        <w:rPr>
          <w:sz w:val="22"/>
          <w:szCs w:val="22"/>
        </w:rPr>
        <w:t xml:space="preserve"> </w:t>
      </w:r>
      <w:r w:rsidR="004C1DA4" w:rsidRPr="004D3329">
        <w:rPr>
          <w:sz w:val="22"/>
          <w:szCs w:val="22"/>
        </w:rPr>
        <w:t xml:space="preserve">jako 1/24 kwoty określonej w punkcie 1. </w:t>
      </w:r>
    </w:p>
    <w:p w14:paraId="5BB36F35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Wynagrodzenie Wykonawcy, o którym mowa w ust. 1 obejmuje koszty dojazdu oraz materiały konserwacyjne takie jak: oleje, smary, bezpieczniki, taśmy izolacyjne, farby, czyściwo, płótno ścierne, materiały lutownicze i spawalnicze. </w:t>
      </w:r>
    </w:p>
    <w:p w14:paraId="0DBE2A89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Wynagrodzenie Wykonawcy będz</w:t>
      </w:r>
      <w:r w:rsidRPr="004D3329">
        <w:rPr>
          <w:sz w:val="22"/>
          <w:szCs w:val="22"/>
        </w:rPr>
        <w:t xml:space="preserve">ie płatne na rachunek bankowy Wykonawcy podany na fakturze w terminie 21 dni od daty złożenia prawidłowo wystawionej faktury w siedzibie Zamawiającego. </w:t>
      </w:r>
    </w:p>
    <w:p w14:paraId="53727AEC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Podstawę do wystawienia faktury za wykonanie usługi będzie stanowić protokół odbioru usługi potwierdzon</w:t>
      </w:r>
      <w:r w:rsidRPr="004D3329">
        <w:rPr>
          <w:sz w:val="22"/>
          <w:szCs w:val="22"/>
        </w:rPr>
        <w:t xml:space="preserve">y przez przedstawiciela Zamawiającego. </w:t>
      </w:r>
    </w:p>
    <w:p w14:paraId="69E28F91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 przypadku stwierdzenia wad lub usterek w trakcie odbioru, Zamawiający może odmówić zatwierdzenia protokołu, a tym samym zapłaty faktury, do czasu usunięcia wad lub usterek. </w:t>
      </w:r>
    </w:p>
    <w:p w14:paraId="33AA93BB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Wierzytelność wynikająca z niniejszej um</w:t>
      </w:r>
      <w:r w:rsidRPr="004D3329">
        <w:rPr>
          <w:sz w:val="22"/>
          <w:szCs w:val="22"/>
        </w:rPr>
        <w:t xml:space="preserve">owy nie może być przedmiotem cesji na rzecz osoby trzeciej bez pisemnej zgody Zamawiającego. </w:t>
      </w:r>
    </w:p>
    <w:p w14:paraId="31F22F8C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 przypadku odmowy wykonania usługi przez Wykonawcę, Zamawiający może zlecić jej wykonanie innemu podmiotowi na koszt Wykonawcy. </w:t>
      </w:r>
    </w:p>
    <w:p w14:paraId="3316D3B2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Opłaty związane z badaniami i na</w:t>
      </w:r>
      <w:r w:rsidRPr="004D3329">
        <w:rPr>
          <w:sz w:val="22"/>
          <w:szCs w:val="22"/>
        </w:rPr>
        <w:t xml:space="preserve">dzorem Urzędu Dozoru Technicznego pokrywa Zamawiający, za wyjątkiem tych, które wynikają z niewłaściwego wywiązywania się Wykonawcy z realizacji postanowień umownych. </w:t>
      </w:r>
    </w:p>
    <w:p w14:paraId="0DC4123C" w14:textId="77777777" w:rsidR="00884C03" w:rsidRPr="004D3329" w:rsidRDefault="004D3329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 przypadku niedopuszczenia przedmiotu Umowy do eksploatacji przez Urząd Dozoru Technicz</w:t>
      </w:r>
      <w:r w:rsidRPr="004D3329">
        <w:rPr>
          <w:sz w:val="22"/>
          <w:szCs w:val="22"/>
        </w:rPr>
        <w:t xml:space="preserve">nego z winy Wykonawcy, w związku z nienależytym wykonywaniem przedmiotu Umowy zostaje wstrzymana wypłata za dokonaną konserwację, do czasu uzyskania pozytywnej decyzji Urzędu Dozoru Technicznego. </w:t>
      </w:r>
    </w:p>
    <w:p w14:paraId="35FC2E9C" w14:textId="77777777" w:rsidR="00884C03" w:rsidRPr="004D3329" w:rsidRDefault="004D332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D3329">
        <w:rPr>
          <w:sz w:val="22"/>
          <w:szCs w:val="22"/>
        </w:rPr>
        <w:t>Zamawiający, w przypadku zaistnienia sytuacji opisanej w us</w:t>
      </w:r>
      <w:r w:rsidRPr="004D3329">
        <w:rPr>
          <w:sz w:val="22"/>
          <w:szCs w:val="22"/>
        </w:rPr>
        <w:t xml:space="preserve">t. 10 zastrzega sobie prawo do natychmiastowego rozwiązania umowy z winy Wykonawcy. </w:t>
      </w:r>
    </w:p>
    <w:p w14:paraId="2694F3F6" w14:textId="77777777" w:rsidR="00884C03" w:rsidRPr="004D3329" w:rsidRDefault="00884C03">
      <w:pPr>
        <w:spacing w:after="120" w:line="240" w:lineRule="auto"/>
        <w:rPr>
          <w:b/>
        </w:rPr>
      </w:pPr>
    </w:p>
    <w:p w14:paraId="3B5FDD50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§ 5</w:t>
      </w:r>
    </w:p>
    <w:p w14:paraId="67BA21B3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Osoby odpowiedzialne</w:t>
      </w:r>
    </w:p>
    <w:p w14:paraId="6AABAF7C" w14:textId="77777777" w:rsidR="00884C03" w:rsidRPr="004D3329" w:rsidRDefault="00884C03">
      <w:pPr>
        <w:pStyle w:val="Bezodstpw"/>
        <w:jc w:val="center"/>
        <w:rPr>
          <w:b/>
          <w:bCs/>
        </w:rPr>
      </w:pPr>
    </w:p>
    <w:p w14:paraId="5778119F" w14:textId="77777777" w:rsidR="00884C03" w:rsidRPr="004D3329" w:rsidRDefault="004D3329">
      <w:pPr>
        <w:pStyle w:val="Default"/>
        <w:numPr>
          <w:ilvl w:val="0"/>
          <w:numId w:val="7"/>
        </w:numPr>
        <w:spacing w:after="58"/>
        <w:rPr>
          <w:sz w:val="22"/>
          <w:szCs w:val="22"/>
        </w:rPr>
      </w:pPr>
      <w:r w:rsidRPr="004D3329">
        <w:rPr>
          <w:sz w:val="22"/>
          <w:szCs w:val="22"/>
        </w:rPr>
        <w:t xml:space="preserve">Osobą wyznaczoną do kontaktu w imieniu Zamawiającego jest: </w:t>
      </w:r>
      <w:r w:rsidRPr="004D3329">
        <w:rPr>
          <w:sz w:val="22"/>
          <w:szCs w:val="22"/>
        </w:rPr>
        <w:t>………………………………………….</w:t>
      </w:r>
      <w:r w:rsidRPr="004D3329">
        <w:rPr>
          <w:sz w:val="22"/>
          <w:szCs w:val="22"/>
        </w:rPr>
        <w:t xml:space="preserve"> </w:t>
      </w:r>
    </w:p>
    <w:p w14:paraId="3448D7FB" w14:textId="77777777" w:rsidR="00884C03" w:rsidRPr="004D3329" w:rsidRDefault="004D3329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D3329">
        <w:rPr>
          <w:sz w:val="22"/>
          <w:szCs w:val="22"/>
        </w:rPr>
        <w:t>Osobą wyznaczoną do kontaktu w imieniu Wykonawcy jest</w:t>
      </w:r>
      <w:r w:rsidRPr="004D3329">
        <w:rPr>
          <w:sz w:val="22"/>
          <w:szCs w:val="22"/>
        </w:rPr>
        <w:t xml:space="preserve">: </w:t>
      </w:r>
      <w:r w:rsidRPr="004D3329">
        <w:rPr>
          <w:sz w:val="22"/>
          <w:szCs w:val="22"/>
        </w:rPr>
        <w:t>………………………………………………..</w:t>
      </w:r>
      <w:r w:rsidRPr="004D3329">
        <w:rPr>
          <w:sz w:val="22"/>
          <w:szCs w:val="22"/>
        </w:rPr>
        <w:t xml:space="preserve"> </w:t>
      </w:r>
    </w:p>
    <w:p w14:paraId="69927C24" w14:textId="77777777" w:rsidR="00884C03" w:rsidRPr="004D3329" w:rsidRDefault="004D3329">
      <w:pPr>
        <w:pStyle w:val="Default"/>
        <w:ind w:left="360"/>
        <w:rPr>
          <w:sz w:val="22"/>
          <w:szCs w:val="22"/>
        </w:rPr>
      </w:pPr>
      <w:r w:rsidRPr="004D3329">
        <w:rPr>
          <w:sz w:val="22"/>
          <w:szCs w:val="22"/>
        </w:rPr>
        <w:t xml:space="preserve">Strony ustalają, że awarie i inne sytuacje wymagające interwencji Wykonawcy zgłaszane będą na poniższe numery telefonów: </w:t>
      </w:r>
      <w:r w:rsidRPr="004D3329">
        <w:rPr>
          <w:sz w:val="22"/>
          <w:szCs w:val="22"/>
        </w:rPr>
        <w:t>………………………………………..</w:t>
      </w:r>
    </w:p>
    <w:p w14:paraId="33B1679E" w14:textId="77777777" w:rsidR="00884C03" w:rsidRPr="004D3329" w:rsidRDefault="00884C03">
      <w:pPr>
        <w:pStyle w:val="Bezodstpw"/>
        <w:rPr>
          <w:b/>
          <w:bCs/>
        </w:rPr>
      </w:pPr>
    </w:p>
    <w:p w14:paraId="37E0D983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§ 6</w:t>
      </w:r>
    </w:p>
    <w:p w14:paraId="48054A82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Zmiana Umowy</w:t>
      </w:r>
    </w:p>
    <w:p w14:paraId="0E0847DA" w14:textId="77777777" w:rsidR="00884C03" w:rsidRPr="004D3329" w:rsidRDefault="00884C03">
      <w:pPr>
        <w:pStyle w:val="Bezodstpw"/>
        <w:jc w:val="center"/>
        <w:rPr>
          <w:b/>
          <w:bCs/>
        </w:rPr>
      </w:pPr>
    </w:p>
    <w:p w14:paraId="6EB93BE0" w14:textId="77777777" w:rsidR="00884C03" w:rsidRPr="004D3329" w:rsidRDefault="004D3329">
      <w:pPr>
        <w:widowControl w:val="0"/>
        <w:spacing w:after="0" w:line="240" w:lineRule="auto"/>
        <w:ind w:left="357"/>
        <w:rPr>
          <w:rFonts w:ascii="Calibri" w:hAnsi="Calibri" w:cs="ArialMT"/>
        </w:rPr>
      </w:pPr>
      <w:r w:rsidRPr="004D3329">
        <w:rPr>
          <w:rFonts w:cs="ArialMT"/>
        </w:rPr>
        <w:t>1.  Zakazane są zmiany postanowień zawartej Umowy w stosunku do treści ofert</w:t>
      </w:r>
      <w:r w:rsidRPr="004D3329">
        <w:rPr>
          <w:rFonts w:cs="ArialMT"/>
        </w:rPr>
        <w:t xml:space="preserve">y, na podstawie </w:t>
      </w:r>
      <w:r w:rsidRPr="004D3329">
        <w:rPr>
          <w:rFonts w:cs="ArialMT"/>
        </w:rPr>
        <w:lastRenderedPageBreak/>
        <w:t xml:space="preserve">której dokonano wyboru </w:t>
      </w:r>
      <w:r w:rsidRPr="004D3329">
        <w:rPr>
          <w:rFonts w:eastAsia="Times New Roman" w:cstheme="minorHAnsi"/>
          <w:lang w:eastAsia="ar-SA"/>
        </w:rPr>
        <w:t>Wykonawcy</w:t>
      </w:r>
      <w:r w:rsidRPr="004D3329">
        <w:rPr>
          <w:rFonts w:cs="ArialMT"/>
        </w:rPr>
        <w:t>, chyba że wystąpi jedna ze wymienionych poniżej okoliczności:</w:t>
      </w:r>
    </w:p>
    <w:p w14:paraId="533AFDBB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1) ustawowa zmiana stawki podatku od towaru i usług VAT wprowadzona przez odpowiednie organy państwowe z dniem wejścia w życie aktu prawnego wpro</w:t>
      </w:r>
      <w:r w:rsidRPr="004D3329">
        <w:rPr>
          <w:rFonts w:eastAsia="Times New Roman" w:cstheme="minorHAnsi"/>
          <w:lang w:eastAsia="ar-SA"/>
        </w:rPr>
        <w:t>wadzającego tę zmianę, przy czym wartość netto wynagrodzenia Wykonawcy nie zmieni się, a określona wartość brutto wynagrodzenia zostanie wyliczona na podstawie nowych przepisów;</w:t>
      </w:r>
    </w:p>
    <w:p w14:paraId="1924C46E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2)  zmiana danych podmiotowych Stron (np. w wyniku przekształcenia, zmiany adr</w:t>
      </w:r>
      <w:r w:rsidRPr="004D3329">
        <w:rPr>
          <w:rFonts w:eastAsia="Times New Roman" w:cstheme="minorHAnsi"/>
          <w:lang w:eastAsia="ar-SA"/>
        </w:rPr>
        <w:t>esu itp.) z dniem podpisania aneksu;</w:t>
      </w:r>
    </w:p>
    <w:p w14:paraId="32906D1B" w14:textId="77777777" w:rsidR="00884C03" w:rsidRPr="004D3329" w:rsidRDefault="00884C03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</w:p>
    <w:p w14:paraId="69B660AD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2. w przypadku zmiany:</w:t>
      </w:r>
    </w:p>
    <w:p w14:paraId="14A7ABB6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1)   wysokości minimalnego wynagrodzenia za pracę ustalonego na podstawie art. 2 ust. 5 ustawy z dnia 10 października 2002r. o minimalnym wynagrodzeniu za pracę.</w:t>
      </w:r>
    </w:p>
    <w:p w14:paraId="7F7316F1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Wynagrodzenie Wykonawcy ulegnie z</w:t>
      </w:r>
      <w:r w:rsidRPr="004D3329">
        <w:rPr>
          <w:rFonts w:eastAsia="Times New Roman" w:cstheme="minorHAnsi"/>
          <w:lang w:eastAsia="ar-SA"/>
        </w:rPr>
        <w:t>mianie o wartość wzrostu całkowitego kosztu Wykonawcy wynikającą ze zwiększenia wynagrodzeń osób bezpośrednio wykonujących zamówienie do wysokości aktualnie obowiązującego minimalnego wynagrodzenia, z uwzględnieniem wszystkich obciążeń publicznoprawnych od</w:t>
      </w:r>
      <w:r w:rsidRPr="004D3329">
        <w:rPr>
          <w:rFonts w:eastAsia="Times New Roman" w:cstheme="minorHAnsi"/>
          <w:lang w:eastAsia="ar-SA"/>
        </w:rPr>
        <w:t xml:space="preserve"> kwoty wzrostu minimalnego wynagrodzenia Wykonawca zobowiązany jest do przedłożenia Zamawiającemu szczegółowego wyliczenia zmiany kosztów realizacji Umowy. Przy wyliczeniu uwzględniani będą wyłącznie pracownicy zatrudnieni bezpośrednio przy realizacji Umow</w:t>
      </w:r>
      <w:r w:rsidRPr="004D3329">
        <w:rPr>
          <w:rFonts w:eastAsia="Times New Roman" w:cstheme="minorHAnsi"/>
          <w:lang w:eastAsia="ar-SA"/>
        </w:rPr>
        <w:t>y;</w:t>
      </w:r>
    </w:p>
    <w:p w14:paraId="7D4413BB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2)  zasad podlegania ubezpieczeniom społecznym lub ubezpieczeniu zdrowotnemu lub wysokości stawki składki na ubezpieczenia społeczne lub zdrowotne.</w:t>
      </w:r>
    </w:p>
    <w:p w14:paraId="37B5FAA0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Wynagrodzenie Wykonawcy ulegnie zmianie o wartość wzrostu całkowitego kosztu Wykonawcy, jaką będzie on zo</w:t>
      </w:r>
      <w:r w:rsidRPr="004D3329">
        <w:rPr>
          <w:rFonts w:eastAsia="Times New Roman" w:cstheme="minorHAnsi"/>
          <w:lang w:eastAsia="ar-SA"/>
        </w:rPr>
        <w:t>bowiązany dodatkowo ponieść w celu uwzględnienia zmiany, przy zachowaniu dotychczasowej kwoty netto wynagrodzenia osób bezpośrednio wykonujących zamówienie na rzecz Zamawiającego. Wykonawca zobowiązany jest do przedłożenia Zamawiającemu szczegółowego wylic</w:t>
      </w:r>
      <w:r w:rsidRPr="004D3329">
        <w:rPr>
          <w:rFonts w:eastAsia="Times New Roman" w:cstheme="minorHAnsi"/>
          <w:lang w:eastAsia="ar-SA"/>
        </w:rPr>
        <w:t>zenia zmiany kosztów realizacji Umowy. Przy wyliczeniu uwzględniane będą wyłącznie pracownicy zatrudnieni bezpośrednio przy realizacji Umowy;</w:t>
      </w:r>
    </w:p>
    <w:p w14:paraId="5B5C922E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 xml:space="preserve">3) zasad gromadzenia i wysokości wpłat do pracowniczych planów kapitałowych, o których mowa w ustawie z dnia 4 października 2018r. o pracowniczych planach kapitałowych. </w:t>
      </w:r>
    </w:p>
    <w:p w14:paraId="0960E88C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Wynagrodzenie Wykonawcy ulegnie zmianie o sumę wzrostu kosztów realizacji przedmiotu U</w:t>
      </w:r>
      <w:r w:rsidRPr="004D3329">
        <w:rPr>
          <w:rFonts w:eastAsia="Times New Roman" w:cstheme="minorHAnsi"/>
          <w:lang w:eastAsia="ar-SA"/>
        </w:rPr>
        <w:t>mowy wynikającą z wpłat do pracowniczych planów kapitałowych dokonywanych przez Wykonawcę lub Podwykonawcę. Kwota odpowiadająca zmianie kosztu Wykonawcy będzie odnosić się wyłącznie do części wynagrodzenia pracowników, o których mowa w zdaniu poprzedzający</w:t>
      </w:r>
      <w:r w:rsidRPr="004D3329">
        <w:rPr>
          <w:rFonts w:eastAsia="Times New Roman" w:cstheme="minorHAnsi"/>
          <w:lang w:eastAsia="ar-SA"/>
        </w:rPr>
        <w:t xml:space="preserve">m, odpowiadającej zakresowi, w jakim wykonują oni prace bezpośrednio związane z realizacją przedmiotu Umowy, </w:t>
      </w:r>
    </w:p>
    <w:p w14:paraId="65C603AC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- jeżeli zmiany te będą miały wpływ na koszty wykonania zamówienia przez Wykonawcę w stopniu wynikającym ze zmiany wysokości wynagrodzenia lub zas</w:t>
      </w:r>
      <w:r w:rsidRPr="004D3329">
        <w:rPr>
          <w:rFonts w:eastAsia="Times New Roman" w:cstheme="minorHAnsi"/>
          <w:lang w:eastAsia="ar-SA"/>
        </w:rPr>
        <w:t>ad podlegania ubezpieczeniom lub zasad gromadzenia i wysokości wpłat do pracowniczych planów kapitałowych, a obowiązek wykazania tej okoliczności spoczywa na Wykonawcy.</w:t>
      </w:r>
    </w:p>
    <w:p w14:paraId="7887BBE4" w14:textId="77777777" w:rsidR="00884C03" w:rsidRPr="004D3329" w:rsidRDefault="00884C03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</w:p>
    <w:p w14:paraId="0A4014F0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4) w przypadku, o którym mowa w pkt. 1.3. wprowadzenie zmian wysokości wynagrodzenia w</w:t>
      </w:r>
      <w:r w:rsidRPr="004D3329">
        <w:rPr>
          <w:rFonts w:eastAsia="Times New Roman" w:cstheme="minorHAnsi"/>
          <w:lang w:eastAsia="ar-SA"/>
        </w:rPr>
        <w:t>ymaga uprzednio wykazania przez Wykonawcę wysokości dodatkowych kosztów wynikających z wprowadzenia zmian, o których mowa w 1.3. Zmiany wchodzą w życie z dniem podpisania aneksu.</w:t>
      </w:r>
    </w:p>
    <w:p w14:paraId="576FFF72" w14:textId="77777777" w:rsidR="00884C03" w:rsidRPr="004D3329" w:rsidRDefault="00884C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A7A475" w14:textId="77777777" w:rsidR="00884C03" w:rsidRPr="004D3329" w:rsidRDefault="004D3329">
      <w:pPr>
        <w:jc w:val="center"/>
        <w:rPr>
          <w:rFonts w:ascii="Calibri" w:hAnsi="Calibri" w:cs="ArialMT"/>
          <w:b/>
        </w:rPr>
      </w:pPr>
      <w:r w:rsidRPr="004D3329">
        <w:rPr>
          <w:rFonts w:cs="ArialMT"/>
          <w:b/>
        </w:rPr>
        <w:t>§ 7</w:t>
      </w:r>
    </w:p>
    <w:p w14:paraId="005D19DD" w14:textId="77777777" w:rsidR="00884C03" w:rsidRPr="004D3329" w:rsidRDefault="00884C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B5E26B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 xml:space="preserve">1. Zamawiający, w przypadku zmiany cen materiałów lub kosztów </w:t>
      </w:r>
      <w:r w:rsidRPr="004D3329">
        <w:rPr>
          <w:rFonts w:eastAsia="Times New Roman" w:cstheme="minorHAnsi"/>
          <w:lang w:eastAsia="ar-SA"/>
        </w:rPr>
        <w:t>związanych z realizacją przedmiotu Umowy, na pisemny wniosek Wykonawcy wraz z uzasadnieniem, zwaloryzuje wynagrodzenie Wykonawcy, według poniższych zasad:</w:t>
      </w:r>
    </w:p>
    <w:p w14:paraId="72BBE003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1)</w:t>
      </w:r>
      <w:r w:rsidRPr="004D3329">
        <w:rPr>
          <w:rFonts w:eastAsia="Calibri" w:cstheme="minorHAnsi"/>
          <w:bCs/>
        </w:rPr>
        <w:tab/>
        <w:t xml:space="preserve">Poziom zmiany cen materiałów lub kosztów, uprawniający do żądania zmiany wynagrodzenia, </w:t>
      </w:r>
      <w:r w:rsidRPr="004D3329">
        <w:rPr>
          <w:rFonts w:eastAsia="Calibri" w:cstheme="minorHAnsi"/>
          <w:bCs/>
        </w:rPr>
        <w:lastRenderedPageBreak/>
        <w:t>ustalany j</w:t>
      </w:r>
      <w:r w:rsidRPr="004D3329">
        <w:rPr>
          <w:rFonts w:eastAsia="Calibri" w:cstheme="minorHAnsi"/>
          <w:bCs/>
        </w:rPr>
        <w:t>est zgodnie z punktem od 2) do 18) poniżej.</w:t>
      </w:r>
    </w:p>
    <w:p w14:paraId="2C8DC3B1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2)</w:t>
      </w:r>
      <w:r w:rsidRPr="004D3329">
        <w:rPr>
          <w:rFonts w:eastAsia="Calibri" w:cstheme="minorHAnsi"/>
          <w:bCs/>
        </w:rPr>
        <w:tab/>
        <w:t xml:space="preserve">Początkowy termin ustalenia zmiany wynagrodzenia: pierwsza waloryzacja może być procedowana na wniosek </w:t>
      </w:r>
      <w:r w:rsidRPr="004D3329">
        <w:rPr>
          <w:rFonts w:eastAsia="Times New Roman" w:cstheme="minorHAnsi"/>
          <w:lang w:eastAsia="ar-SA"/>
        </w:rPr>
        <w:t xml:space="preserve">Wykonawcy </w:t>
      </w:r>
      <w:r w:rsidRPr="004D3329">
        <w:rPr>
          <w:rFonts w:eastAsia="Calibri" w:cstheme="minorHAnsi"/>
          <w:bCs/>
        </w:rPr>
        <w:t>po 6 miesiącach od dnia zawarcia umowy (tj. w 7 miesiącu obowiązywania umowy) w odniesieniu do w</w:t>
      </w:r>
      <w:r w:rsidRPr="004D3329">
        <w:rPr>
          <w:rFonts w:eastAsia="Calibri" w:cstheme="minorHAnsi"/>
          <w:bCs/>
        </w:rPr>
        <w:t xml:space="preserve">skaźników obowiązujących w miesiącu zawarcia umowy. W przypadku złożenia przez </w:t>
      </w:r>
      <w:r w:rsidRPr="004D3329">
        <w:rPr>
          <w:rFonts w:eastAsia="Times New Roman" w:cstheme="minorHAnsi"/>
          <w:lang w:eastAsia="ar-SA"/>
        </w:rPr>
        <w:t xml:space="preserve">Wykonawcę </w:t>
      </w:r>
      <w:r w:rsidRPr="004D3329">
        <w:rPr>
          <w:rFonts w:eastAsia="Calibri" w:cstheme="minorHAnsi"/>
          <w:bCs/>
        </w:rPr>
        <w:t>wniosku w terminie późniejszym niż 7 miesiąc obowiązywania umowy, początkowym terminem waloryzacji będzie miesiąc, w którym wniosek został złożony. Kolejne waloryzacje</w:t>
      </w:r>
      <w:r w:rsidRPr="004D3329">
        <w:rPr>
          <w:rFonts w:eastAsia="Calibri" w:cstheme="minorHAnsi"/>
          <w:bCs/>
        </w:rPr>
        <w:t xml:space="preserve"> mogą odbywać się co 6 miesięcy od dnia poprzedniej waloryzacji.</w:t>
      </w:r>
    </w:p>
    <w:p w14:paraId="559918DE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3)</w:t>
      </w:r>
      <w:r w:rsidRPr="004D3329">
        <w:rPr>
          <w:rFonts w:eastAsia="Calibri" w:cstheme="minorHAnsi"/>
          <w:bCs/>
        </w:rPr>
        <w:tab/>
      </w:r>
      <w:r w:rsidRPr="004D3329">
        <w:rPr>
          <w:rFonts w:eastAsia="Times New Roman" w:cstheme="minorHAnsi"/>
          <w:lang w:eastAsia="ar-SA"/>
        </w:rPr>
        <w:t xml:space="preserve">Wykonawcy </w:t>
      </w:r>
      <w:r w:rsidRPr="004D3329">
        <w:rPr>
          <w:rFonts w:eastAsia="Calibri" w:cstheme="minorHAnsi"/>
          <w:bCs/>
        </w:rPr>
        <w:t xml:space="preserve">uprawniony jest do złożenia wniosku o waloryzację od 7 miesiąca licząc od dnia zawarcia umowy. Nie obowiązuje waloryzacja wynagrodzenia za usługi wykonane w okresie pierwszych 6 </w:t>
      </w:r>
      <w:r w:rsidRPr="004D3329">
        <w:rPr>
          <w:rFonts w:eastAsia="Calibri" w:cstheme="minorHAnsi"/>
          <w:bCs/>
        </w:rPr>
        <w:t xml:space="preserve">miesięcy od dnia zawarcia umowy. Waloryzacji podlegać będzie wyłącznie wynagrodzenie należne </w:t>
      </w:r>
      <w:r w:rsidRPr="004D3329">
        <w:rPr>
          <w:rFonts w:eastAsia="Times New Roman" w:cstheme="minorHAnsi"/>
          <w:lang w:eastAsia="ar-SA"/>
        </w:rPr>
        <w:t>Wykonawcy</w:t>
      </w:r>
      <w:r w:rsidRPr="004D3329">
        <w:rPr>
          <w:rFonts w:eastAsia="Calibri" w:cstheme="minorHAnsi"/>
          <w:bCs/>
        </w:rPr>
        <w:t xml:space="preserve"> po upływie ww. okresu. </w:t>
      </w:r>
      <w:r w:rsidRPr="004D3329">
        <w:rPr>
          <w:rFonts w:eastAsia="Times New Roman" w:cstheme="minorHAnsi"/>
          <w:lang w:eastAsia="ar-SA"/>
        </w:rPr>
        <w:t xml:space="preserve">Wykonawca </w:t>
      </w:r>
      <w:r w:rsidRPr="004D3329">
        <w:rPr>
          <w:rFonts w:eastAsia="Calibri" w:cstheme="minorHAnsi"/>
          <w:bCs/>
        </w:rPr>
        <w:t>w pierwszym roku umowy winien oszacować wartość dostaw/robót/usług, przyjmując na siebie ryzyko gospodarcze związane z p</w:t>
      </w:r>
      <w:r w:rsidRPr="004D3329">
        <w:rPr>
          <w:rFonts w:eastAsia="Calibri" w:cstheme="minorHAnsi"/>
          <w:bCs/>
        </w:rPr>
        <w:t>rowadzoną działalnością. Waloryzacja nie będzie dotyczyć wynagrodzenia za pierwszych 6 miesięcy wykonywania Przedmiotu umowy.</w:t>
      </w:r>
    </w:p>
    <w:p w14:paraId="6D5BE5FF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4)</w:t>
      </w:r>
      <w:r w:rsidRPr="004D3329">
        <w:rPr>
          <w:rFonts w:eastAsia="Calibri" w:cstheme="minorHAnsi"/>
          <w:bCs/>
        </w:rPr>
        <w:tab/>
        <w:t>Strona zainteresowana waloryzacją wynagrodzenia przedkłada drugiej Stronie wniosek o dokonanie waloryzacji wynagrodzenia. Wnios</w:t>
      </w:r>
      <w:r w:rsidRPr="004D3329">
        <w:rPr>
          <w:rFonts w:eastAsia="Calibri" w:cstheme="minorHAnsi"/>
          <w:bCs/>
        </w:rPr>
        <w:t>ek winien zawierać:</w:t>
      </w:r>
    </w:p>
    <w:p w14:paraId="7993504F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-</w:t>
      </w:r>
      <w:r w:rsidRPr="004D3329">
        <w:rPr>
          <w:rFonts w:eastAsia="Calibri" w:cstheme="minorHAnsi"/>
          <w:bCs/>
        </w:rPr>
        <w:tab/>
        <w:t>Informację o wysokości wskaźnika oraz</w:t>
      </w:r>
    </w:p>
    <w:p w14:paraId="237CDD76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-</w:t>
      </w:r>
      <w:r w:rsidRPr="004D3329">
        <w:rPr>
          <w:rFonts w:eastAsia="Calibri" w:cstheme="minorHAnsi"/>
          <w:bCs/>
        </w:rPr>
        <w:tab/>
        <w:t>Wartości usług podlegających waloryzacji.</w:t>
      </w:r>
    </w:p>
    <w:p w14:paraId="0848CDF7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5)</w:t>
      </w:r>
      <w:r w:rsidRPr="004D3329">
        <w:rPr>
          <w:rFonts w:eastAsia="Calibri" w:cstheme="minorHAnsi"/>
          <w:bCs/>
        </w:rPr>
        <w:tab/>
        <w:t>Sposób ustalenia zmiany wynagrodzenia: wynagrodzenie może ulec zmianie w oparciu o wskaźnik zmiany cen materiałów lub kosztów ogłaszanego w komunikac</w:t>
      </w:r>
      <w:r w:rsidRPr="004D3329">
        <w:rPr>
          <w:rFonts w:eastAsia="Calibri" w:cstheme="minorHAnsi"/>
          <w:bCs/>
        </w:rPr>
        <w:t>ie przez Prezesa Głównego Urzędu Statystycznego, tj. w oparciu o właściwy dla miesiąca złożenia wniosku wskaźnik cen produkcji budowlano-montażowej (wydawany kwartalnie) lub do usług wskaźnik cen towarów i usług konsumpcyjnych (wydawany miesięcznie).</w:t>
      </w:r>
    </w:p>
    <w:p w14:paraId="6C1224E4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6)</w:t>
      </w:r>
      <w:r w:rsidRPr="004D3329">
        <w:rPr>
          <w:rFonts w:eastAsia="Calibri" w:cstheme="minorHAnsi"/>
          <w:bCs/>
        </w:rPr>
        <w:tab/>
        <w:t xml:space="preserve">W </w:t>
      </w:r>
      <w:r w:rsidRPr="004D3329">
        <w:rPr>
          <w:rFonts w:eastAsia="Calibri" w:cstheme="minorHAnsi"/>
          <w:bCs/>
        </w:rPr>
        <w:t>przypadku gdyby ww. wskaźnik przestał być dostępny, zastosowanie znajdzie inny, najbardziej zbliżony wskaźnik publikowany przez Prezesa Głównego Urzędu Statystycznego.</w:t>
      </w:r>
    </w:p>
    <w:p w14:paraId="0F1E2675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7)</w:t>
      </w:r>
      <w:r w:rsidRPr="004D3329">
        <w:rPr>
          <w:rFonts w:eastAsia="Calibri" w:cstheme="minorHAnsi"/>
          <w:bCs/>
        </w:rPr>
        <w:tab/>
        <w:t>Sposób określenia wpływu zmiany cen materiałów lub kosztów na koszt wykonania zamówie</w:t>
      </w:r>
      <w:r w:rsidRPr="004D3329">
        <w:rPr>
          <w:rFonts w:eastAsia="Calibri" w:cstheme="minorHAnsi"/>
          <w:bCs/>
        </w:rPr>
        <w:t xml:space="preserve">nia: </w:t>
      </w:r>
      <w:r w:rsidRPr="004D3329">
        <w:rPr>
          <w:rFonts w:eastAsia="Times New Roman" w:cstheme="minorHAnsi"/>
          <w:lang w:eastAsia="ar-SA"/>
        </w:rPr>
        <w:t>Wykonawca</w:t>
      </w:r>
      <w:r w:rsidRPr="004D3329">
        <w:rPr>
          <w:rFonts w:eastAsia="Calibri" w:cstheme="minorHAnsi"/>
          <w:bCs/>
        </w:rPr>
        <w:t xml:space="preserve"> zobowiązany jest uzasadnić wniosek o waloryzację wskazując w jaki sposób zmiana cen materiałów lub kosztów wpłynie na koszt wykonania Przedmiotu umowy, przedkładając </w:t>
      </w:r>
    </w:p>
    <w:p w14:paraId="12B61213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szacunkową wycenę wartości pozostałych do realizacji dostaw/robót/usług, z</w:t>
      </w:r>
      <w:r w:rsidRPr="004D3329">
        <w:rPr>
          <w:rFonts w:eastAsia="Calibri" w:cstheme="minorHAnsi"/>
          <w:bCs/>
        </w:rPr>
        <w:t xml:space="preserve"> wyszczególnieniem zmian wartości cen materiałów lub kosztów za poszczególne zakresy niezrealizowanych robót/usług.</w:t>
      </w:r>
    </w:p>
    <w:p w14:paraId="6DE025E3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8)</w:t>
      </w:r>
      <w:r w:rsidRPr="004D3329">
        <w:rPr>
          <w:rFonts w:eastAsia="Calibri" w:cstheme="minorHAnsi"/>
          <w:bCs/>
        </w:rPr>
        <w:tab/>
        <w:t xml:space="preserve">Termin na rozpatrzenie wniosku przez </w:t>
      </w:r>
      <w:r w:rsidRPr="004D3329">
        <w:rPr>
          <w:rFonts w:eastAsia="Calibri" w:cstheme="minorHAnsi"/>
        </w:rPr>
        <w:t>Zamawiającego</w:t>
      </w:r>
      <w:r w:rsidRPr="004D3329">
        <w:rPr>
          <w:rFonts w:eastAsia="Calibri" w:cstheme="minorHAnsi"/>
          <w:bCs/>
        </w:rPr>
        <w:t xml:space="preserve"> wynosi 30 dni od dnia wpłynięcia wniosku do siedziby </w:t>
      </w:r>
      <w:r w:rsidRPr="004D3329">
        <w:rPr>
          <w:rFonts w:eastAsia="Calibri" w:cstheme="minorHAnsi"/>
        </w:rPr>
        <w:t>Zamawiającego</w:t>
      </w:r>
      <w:r w:rsidRPr="004D3329">
        <w:rPr>
          <w:rFonts w:eastAsia="Calibri" w:cstheme="minorHAnsi"/>
          <w:bCs/>
        </w:rPr>
        <w:t>.</w:t>
      </w:r>
    </w:p>
    <w:p w14:paraId="4B1A5E24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9)</w:t>
      </w:r>
      <w:r w:rsidRPr="004D3329">
        <w:rPr>
          <w:rFonts w:eastAsia="Calibri" w:cstheme="minorHAnsi"/>
          <w:bCs/>
        </w:rPr>
        <w:tab/>
        <w:t>Waloryzacji pod</w:t>
      </w:r>
      <w:r w:rsidRPr="004D3329">
        <w:rPr>
          <w:rFonts w:eastAsia="Calibri" w:cstheme="minorHAnsi"/>
          <w:bCs/>
        </w:rPr>
        <w:t xml:space="preserve">legać będzie wyłącznie wynagrodzenie za niewykonane usługi do dnia złożenia wniosku przez </w:t>
      </w:r>
      <w:r w:rsidRPr="004D3329">
        <w:rPr>
          <w:rFonts w:eastAsia="Calibri" w:cstheme="minorHAnsi"/>
        </w:rPr>
        <w:t>Wykonawcę</w:t>
      </w:r>
      <w:r w:rsidRPr="004D3329">
        <w:rPr>
          <w:rFonts w:eastAsia="Calibri" w:cstheme="minorHAnsi"/>
          <w:bCs/>
        </w:rPr>
        <w:t>.</w:t>
      </w:r>
    </w:p>
    <w:p w14:paraId="4D9A5B7A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10) Zmiana wynagrodzenia nie dotyczy wynagrodzenia za prace wykonane przed datą złożenia wniosku. Zmiana umowy skutkuje zmianą wynagrodzenia jedynie w zakr</w:t>
      </w:r>
      <w:r w:rsidRPr="004D3329">
        <w:rPr>
          <w:rFonts w:eastAsia="Calibri" w:cstheme="minorHAnsi"/>
          <w:bCs/>
        </w:rPr>
        <w:t>esie płatności realizowanych po dacie zawarcia aneksu.</w:t>
      </w:r>
    </w:p>
    <w:p w14:paraId="35B42D57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11) Łączna maksymalna wartość zmiany wynagrodzenia: 1 % wynagrodzenia ogółem brutto określonego w Umowie.</w:t>
      </w:r>
    </w:p>
    <w:p w14:paraId="5C3C2A29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12) Waloryzacji nie stosuje się od chwili osiągnięcia maksymalnej wartości zmiany wynagrodzenia</w:t>
      </w:r>
      <w:r w:rsidRPr="004D3329">
        <w:rPr>
          <w:rFonts w:eastAsia="Calibri" w:cstheme="minorHAnsi"/>
          <w:bCs/>
        </w:rPr>
        <w:t>.</w:t>
      </w:r>
    </w:p>
    <w:p w14:paraId="0B2A52A5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 xml:space="preserve">13) </w:t>
      </w:r>
      <w:r w:rsidRPr="004D3329">
        <w:rPr>
          <w:rFonts w:eastAsia="Times New Roman" w:cstheme="minorHAnsi"/>
          <w:lang w:eastAsia="ar-SA"/>
        </w:rPr>
        <w:t xml:space="preserve">Wykonawca </w:t>
      </w:r>
      <w:r w:rsidRPr="004D3329">
        <w:rPr>
          <w:rFonts w:eastAsia="Calibri" w:cstheme="minorHAnsi"/>
          <w:bCs/>
        </w:rPr>
        <w:t xml:space="preserve">nie może złożyć wniosku o waloryzację w terminie późniejszym niż 3 miesiące </w:t>
      </w:r>
      <w:r w:rsidRPr="004D3329">
        <w:rPr>
          <w:rFonts w:eastAsia="Calibri" w:cstheme="minorHAnsi"/>
          <w:bCs/>
        </w:rPr>
        <w:lastRenderedPageBreak/>
        <w:t>przed terminem wykonania Przedmiotu umowy.</w:t>
      </w:r>
    </w:p>
    <w:p w14:paraId="71B13F0F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14) Przez zmianę ceny materiałów lub kosztów rozumie się wzrost odpowiednio cen lub kosztów, jak i ich obniżenie, względe</w:t>
      </w:r>
      <w:r w:rsidRPr="004D3329">
        <w:rPr>
          <w:rFonts w:eastAsia="Calibri" w:cstheme="minorHAnsi"/>
          <w:bCs/>
        </w:rPr>
        <w:t xml:space="preserve">m ceny lub kosztu przyjętych w celu ustalenia wynagrodzenia </w:t>
      </w:r>
      <w:r w:rsidRPr="004D3329">
        <w:rPr>
          <w:rFonts w:eastAsia="Times New Roman" w:cstheme="minorHAnsi"/>
          <w:lang w:eastAsia="ar-SA"/>
        </w:rPr>
        <w:t>Wykonawcy</w:t>
      </w:r>
      <w:r w:rsidRPr="004D3329">
        <w:rPr>
          <w:rFonts w:eastAsia="Calibri" w:cstheme="minorHAnsi"/>
          <w:bCs/>
        </w:rPr>
        <w:t xml:space="preserve"> zawartego w ofercie.</w:t>
      </w:r>
    </w:p>
    <w:p w14:paraId="37CD085A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 xml:space="preserve">15) </w:t>
      </w:r>
      <w:r w:rsidRPr="004D3329">
        <w:rPr>
          <w:rFonts w:eastAsia="Calibri" w:cstheme="minorHAnsi"/>
        </w:rPr>
        <w:t>Zamawiający</w:t>
      </w:r>
      <w:r w:rsidRPr="004D3329">
        <w:rPr>
          <w:rFonts w:eastAsia="Calibri" w:cstheme="minorHAnsi"/>
          <w:bCs/>
        </w:rPr>
        <w:t xml:space="preserve"> zastrzega sobie prawo do zwaloryzowania wynagrodzenia umownego w przypadku obniżenia cen, w oparciu o poziom zmian cen materiałów lub kosztów wskazany w pkt 1, w przypadku zaistnienia ww. przesłanek, na zasadach wskazanych powyżej.</w:t>
      </w:r>
    </w:p>
    <w:p w14:paraId="4FC63FBC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 xml:space="preserve">16) </w:t>
      </w:r>
      <w:r w:rsidRPr="004D3329">
        <w:rPr>
          <w:rFonts w:eastAsia="Times New Roman" w:cstheme="minorHAnsi"/>
          <w:lang w:eastAsia="ar-SA"/>
        </w:rPr>
        <w:t xml:space="preserve">Wykonawca </w:t>
      </w:r>
      <w:r w:rsidRPr="004D3329">
        <w:rPr>
          <w:rFonts w:eastAsia="Calibri" w:cstheme="minorHAnsi"/>
          <w:bCs/>
        </w:rPr>
        <w:t>składa pi</w:t>
      </w:r>
      <w:r w:rsidRPr="004D3329">
        <w:rPr>
          <w:rFonts w:eastAsia="Calibri" w:cstheme="minorHAnsi"/>
          <w:bCs/>
        </w:rPr>
        <w:t xml:space="preserve">semny wniosek o zmianę umowy. Wniosek powinien zawierać wyczerpujące uzasadnienie faktyczne i prawne oraz dokładne wyliczenie kwoty wynagrodzenia </w:t>
      </w:r>
      <w:r w:rsidRPr="004D3329">
        <w:rPr>
          <w:rFonts w:eastAsia="Times New Roman" w:cstheme="minorHAnsi"/>
          <w:lang w:eastAsia="ar-SA"/>
        </w:rPr>
        <w:t>Wykonawcy</w:t>
      </w:r>
      <w:r w:rsidRPr="004D3329">
        <w:rPr>
          <w:rFonts w:eastAsia="Calibri" w:cstheme="minorHAnsi"/>
          <w:bCs/>
        </w:rPr>
        <w:t xml:space="preserve"> po zmianie umowy. Obowiązek wykazania wpływu zmian, na koszty wykonania zamówienia należą do </w:t>
      </w:r>
      <w:r w:rsidRPr="004D3329">
        <w:rPr>
          <w:rFonts w:eastAsia="Times New Roman" w:cstheme="minorHAnsi"/>
          <w:lang w:eastAsia="ar-SA"/>
        </w:rPr>
        <w:t>Wykonaw</w:t>
      </w:r>
      <w:r w:rsidRPr="004D3329">
        <w:rPr>
          <w:rFonts w:eastAsia="Times New Roman" w:cstheme="minorHAnsi"/>
          <w:lang w:eastAsia="ar-SA"/>
        </w:rPr>
        <w:t xml:space="preserve">cy </w:t>
      </w:r>
      <w:r w:rsidRPr="004D3329">
        <w:rPr>
          <w:rFonts w:eastAsia="Calibri" w:cstheme="minorHAnsi"/>
          <w:bCs/>
        </w:rPr>
        <w:t xml:space="preserve">pod rygorem odmowy dokonania zmiany umowy przez </w:t>
      </w:r>
      <w:r w:rsidRPr="004D3329">
        <w:rPr>
          <w:rFonts w:eastAsia="Calibri" w:cstheme="minorHAnsi"/>
        </w:rPr>
        <w:t>Zamawiającego</w:t>
      </w:r>
      <w:r w:rsidRPr="004D3329">
        <w:rPr>
          <w:rFonts w:eastAsia="Calibri" w:cstheme="minorHAnsi"/>
          <w:bCs/>
        </w:rPr>
        <w:t>. Zmiana umowy skutkuje zmianą wynagrodzenia jedynie w zakresie płatności realizowanych po dacie zawarcia aneksu do umowy.</w:t>
      </w:r>
    </w:p>
    <w:p w14:paraId="0387DD60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 xml:space="preserve">17) </w:t>
      </w:r>
      <w:r w:rsidRPr="004D3329">
        <w:rPr>
          <w:rFonts w:eastAsia="Calibri" w:cstheme="minorHAnsi"/>
        </w:rPr>
        <w:t>Zamawiający</w:t>
      </w:r>
      <w:r w:rsidRPr="004D3329">
        <w:rPr>
          <w:rFonts w:eastAsia="Calibri" w:cstheme="minorHAnsi"/>
          <w:bCs/>
        </w:rPr>
        <w:t xml:space="preserve"> ma prawo do dokonania kontroli zrealizowanego zakresu robót/usług na dzień złożenia wniosku, którą może przeprowadzić w terminie 14 dni od daty złożenia wniosku przez </w:t>
      </w:r>
      <w:r w:rsidRPr="004D3329">
        <w:rPr>
          <w:rFonts w:eastAsia="Times New Roman" w:cstheme="minorHAnsi"/>
          <w:lang w:eastAsia="ar-SA"/>
        </w:rPr>
        <w:t>Wykonawcę</w:t>
      </w:r>
      <w:r w:rsidRPr="004D3329">
        <w:rPr>
          <w:rFonts w:eastAsia="Calibri" w:cstheme="minorHAnsi"/>
          <w:bCs/>
        </w:rPr>
        <w:t>.</w:t>
      </w:r>
    </w:p>
    <w:p w14:paraId="0E4469B2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 xml:space="preserve">18) </w:t>
      </w:r>
      <w:r w:rsidRPr="004D3329">
        <w:rPr>
          <w:rFonts w:eastAsia="Times New Roman" w:cstheme="minorHAnsi"/>
          <w:lang w:eastAsia="ar-SA"/>
        </w:rPr>
        <w:t>Wykonawca</w:t>
      </w:r>
      <w:r w:rsidRPr="004D3329">
        <w:rPr>
          <w:rFonts w:eastAsia="Calibri" w:cstheme="minorHAnsi"/>
          <w:bCs/>
        </w:rPr>
        <w:t>, którego wynagrodzenie zostało zmienione zgodnie z powyższymi z</w:t>
      </w:r>
      <w:r w:rsidRPr="004D3329">
        <w:rPr>
          <w:rFonts w:eastAsia="Calibri" w:cstheme="minorHAnsi"/>
          <w:bCs/>
        </w:rPr>
        <w:t>apadami,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1977F84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-</w:t>
      </w:r>
      <w:r w:rsidRPr="004D3329">
        <w:rPr>
          <w:rFonts w:eastAsia="Calibri" w:cstheme="minorHAnsi"/>
          <w:bCs/>
        </w:rPr>
        <w:tab/>
        <w:t>pr</w:t>
      </w:r>
      <w:r w:rsidRPr="004D3329">
        <w:rPr>
          <w:rFonts w:eastAsia="Calibri" w:cstheme="minorHAnsi"/>
          <w:bCs/>
        </w:rPr>
        <w:t>zedmiotem umowy są roboty budowlane lub usługi;</w:t>
      </w:r>
    </w:p>
    <w:p w14:paraId="5C03F173" w14:textId="77777777" w:rsidR="00884C03" w:rsidRPr="004D3329" w:rsidRDefault="004D3329">
      <w:pPr>
        <w:widowControl w:val="0"/>
        <w:shd w:val="clear" w:color="auto" w:fill="FFFFFF"/>
        <w:tabs>
          <w:tab w:val="left" w:pos="426"/>
        </w:tabs>
        <w:spacing w:after="0" w:line="307" w:lineRule="exact"/>
        <w:ind w:left="357" w:firstLine="12"/>
        <w:jc w:val="both"/>
        <w:rPr>
          <w:rFonts w:eastAsia="Calibri" w:cstheme="minorHAnsi"/>
          <w:bCs/>
        </w:rPr>
      </w:pPr>
      <w:r w:rsidRPr="004D3329">
        <w:rPr>
          <w:rFonts w:eastAsia="Calibri" w:cstheme="minorHAnsi"/>
          <w:bCs/>
        </w:rPr>
        <w:t>-</w:t>
      </w:r>
      <w:r w:rsidRPr="004D3329">
        <w:rPr>
          <w:rFonts w:eastAsia="Calibri" w:cstheme="minorHAnsi"/>
          <w:bCs/>
        </w:rPr>
        <w:tab/>
        <w:t>okres obowiązywania umowy przekracza 12 miesięcy.</w:t>
      </w:r>
    </w:p>
    <w:p w14:paraId="1E52A46B" w14:textId="77777777" w:rsidR="00884C03" w:rsidRPr="004D3329" w:rsidRDefault="004D3329">
      <w:pPr>
        <w:widowControl w:val="0"/>
        <w:spacing w:after="0" w:line="240" w:lineRule="auto"/>
        <w:ind w:left="357"/>
        <w:rPr>
          <w:rFonts w:eastAsia="Times New Roman" w:cstheme="minorHAnsi"/>
          <w:lang w:eastAsia="ar-SA"/>
        </w:rPr>
      </w:pPr>
      <w:r w:rsidRPr="004D3329">
        <w:rPr>
          <w:rFonts w:eastAsia="Times New Roman" w:cstheme="minorHAnsi"/>
          <w:lang w:eastAsia="ar-SA"/>
        </w:rPr>
        <w:t>2. Waloryzacja wynagrodzenia wymaga zawarcia Aneksu do Umowy.</w:t>
      </w:r>
    </w:p>
    <w:p w14:paraId="637A55F7" w14:textId="77777777" w:rsidR="00884C03" w:rsidRPr="004D3329" w:rsidRDefault="00884C03">
      <w:pPr>
        <w:pStyle w:val="Akapitzlist"/>
        <w:spacing w:after="120" w:line="240" w:lineRule="auto"/>
        <w:ind w:left="1423"/>
        <w:contextualSpacing w:val="0"/>
        <w:jc w:val="both"/>
      </w:pPr>
    </w:p>
    <w:p w14:paraId="6740CE4D" w14:textId="77777777" w:rsidR="00884C03" w:rsidRPr="004D3329" w:rsidRDefault="004D3329">
      <w:pPr>
        <w:pStyle w:val="Default"/>
        <w:jc w:val="center"/>
        <w:rPr>
          <w:sz w:val="22"/>
          <w:szCs w:val="22"/>
        </w:rPr>
      </w:pPr>
      <w:r w:rsidRPr="004D3329">
        <w:rPr>
          <w:b/>
          <w:bCs/>
          <w:sz w:val="22"/>
          <w:szCs w:val="22"/>
        </w:rPr>
        <w:t>§ 7</w:t>
      </w:r>
    </w:p>
    <w:p w14:paraId="3C375D8E" w14:textId="77777777" w:rsidR="00884C03" w:rsidRPr="004D3329" w:rsidRDefault="004D3329">
      <w:pPr>
        <w:pStyle w:val="Default"/>
        <w:jc w:val="center"/>
        <w:rPr>
          <w:b/>
          <w:bCs/>
          <w:sz w:val="22"/>
          <w:szCs w:val="22"/>
        </w:rPr>
      </w:pPr>
      <w:r w:rsidRPr="004D3329">
        <w:rPr>
          <w:b/>
          <w:bCs/>
          <w:sz w:val="22"/>
          <w:szCs w:val="22"/>
        </w:rPr>
        <w:t>Rozwiązanie Umowy</w:t>
      </w:r>
    </w:p>
    <w:p w14:paraId="330CD48C" w14:textId="77777777" w:rsidR="00884C03" w:rsidRPr="004D3329" w:rsidRDefault="00884C03">
      <w:pPr>
        <w:pStyle w:val="Default"/>
        <w:jc w:val="center"/>
        <w:rPr>
          <w:sz w:val="22"/>
          <w:szCs w:val="22"/>
        </w:rPr>
      </w:pPr>
    </w:p>
    <w:p w14:paraId="0E42CF09" w14:textId="77777777" w:rsidR="00884C03" w:rsidRPr="004D3329" w:rsidRDefault="004D3329">
      <w:pPr>
        <w:pStyle w:val="Default"/>
        <w:numPr>
          <w:ilvl w:val="1"/>
          <w:numId w:val="8"/>
        </w:numPr>
        <w:spacing w:after="56"/>
        <w:ind w:left="41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Rozwiązanie Umowy w trybie natychmiastowym może nastąpić w przypadku w</w:t>
      </w:r>
      <w:r w:rsidRPr="004D3329">
        <w:rPr>
          <w:sz w:val="22"/>
          <w:szCs w:val="22"/>
        </w:rPr>
        <w:t xml:space="preserve">ystąpienia okoliczności, za które odpowiedzialność ponosi Wykonawca, jeżeli: </w:t>
      </w:r>
    </w:p>
    <w:p w14:paraId="340D4D62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ind w:left="77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Wykonawca nie przystąpił do realizacji usługi bez uzasadnionej przyczyny oraz ich nie kontynuuje, pomimo wezwania Zamawiającego; </w:t>
      </w:r>
    </w:p>
    <w:p w14:paraId="7D5E7C85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ind w:left="77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Wykonawca zaniechał realizacji usług, nieprzerwa</w:t>
      </w:r>
      <w:r w:rsidRPr="004D3329">
        <w:rPr>
          <w:sz w:val="22"/>
          <w:szCs w:val="22"/>
        </w:rPr>
        <w:t xml:space="preserve">nie przez okres co najmniej 14 dni; </w:t>
      </w:r>
    </w:p>
    <w:p w14:paraId="2CDBE4F1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ind w:left="77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Wykonawca realizuje przedmiot Umowy w sposób wadliwy lub sprzeczny z Umową, pomimo uprzedniego pisemnego wezwania Wykonawcy przez Zamawiającego do zmiany sposobu wykonywania przedmiotu Umowy w wyznaczonym, uzasadnionym </w:t>
      </w:r>
      <w:r w:rsidRPr="004D3329">
        <w:rPr>
          <w:sz w:val="22"/>
          <w:szCs w:val="22"/>
        </w:rPr>
        <w:t xml:space="preserve">technicznie terminie; </w:t>
      </w:r>
    </w:p>
    <w:p w14:paraId="0AEAB750" w14:textId="77777777" w:rsidR="00884C03" w:rsidRPr="004D3329" w:rsidRDefault="004D3329">
      <w:pPr>
        <w:pStyle w:val="Default"/>
        <w:numPr>
          <w:ilvl w:val="1"/>
          <w:numId w:val="4"/>
        </w:numPr>
        <w:spacing w:after="56"/>
        <w:ind w:left="77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Czynności podejmowane przez Wykonawcę w miejscu pracy lub na terenie Zamawiającego zagrażają bezpieczeństwu innych osób tam przebywających oraz mienia lub w sposób rażący narusza regulaminy, z którymi się zapoznał, a które obowiązują</w:t>
      </w:r>
      <w:r w:rsidRPr="004D3329">
        <w:rPr>
          <w:sz w:val="22"/>
          <w:szCs w:val="22"/>
        </w:rPr>
        <w:t xml:space="preserve">, pomimo uprzedniego pisemnego wezwania Wykonawcy przez Zamawiającego do zmiany sposobu postępowania. </w:t>
      </w:r>
    </w:p>
    <w:p w14:paraId="69872FA8" w14:textId="77777777" w:rsidR="00884C03" w:rsidRPr="004D3329" w:rsidRDefault="004D3329">
      <w:pPr>
        <w:pStyle w:val="Default"/>
        <w:numPr>
          <w:ilvl w:val="1"/>
          <w:numId w:val="8"/>
        </w:numPr>
        <w:spacing w:after="56"/>
        <w:ind w:left="41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W razie zaistnienia istotnej zmiany okoliczności powodującej, że wykonanie Umowy nie leży w interesie publicznym, czego nie można było przewidzieć w chwi</w:t>
      </w:r>
      <w:r w:rsidRPr="004D3329">
        <w:rPr>
          <w:sz w:val="22"/>
          <w:szCs w:val="22"/>
        </w:rPr>
        <w:t xml:space="preserve">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023C37B2" w14:textId="77777777" w:rsidR="00884C03" w:rsidRPr="004D3329" w:rsidRDefault="004D3329">
      <w:pPr>
        <w:pStyle w:val="Default"/>
        <w:numPr>
          <w:ilvl w:val="1"/>
          <w:numId w:val="8"/>
        </w:numPr>
        <w:spacing w:after="56"/>
        <w:ind w:left="414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Oświadczeni</w:t>
      </w:r>
      <w:r w:rsidRPr="004D3329">
        <w:rPr>
          <w:sz w:val="22"/>
          <w:szCs w:val="22"/>
        </w:rPr>
        <w:t>e o rozwiązaniu Umowy musi mieć formę pisemną pod rygorem nieważności i zawierać uzasadnienie.</w:t>
      </w:r>
    </w:p>
    <w:p w14:paraId="5B315E36" w14:textId="77777777" w:rsidR="00884C03" w:rsidRPr="004D3329" w:rsidRDefault="00884C03">
      <w:pPr>
        <w:pStyle w:val="Default"/>
        <w:ind w:left="414"/>
        <w:jc w:val="both"/>
      </w:pPr>
    </w:p>
    <w:p w14:paraId="0FF82074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§ 8</w:t>
      </w:r>
    </w:p>
    <w:p w14:paraId="3D01BCA9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Kary umowne</w:t>
      </w:r>
    </w:p>
    <w:p w14:paraId="06AF73EB" w14:textId="77777777" w:rsidR="00884C03" w:rsidRPr="004D3329" w:rsidRDefault="00884C03">
      <w:pPr>
        <w:pStyle w:val="Default"/>
      </w:pPr>
    </w:p>
    <w:p w14:paraId="13FEADA7" w14:textId="77777777" w:rsidR="00884C03" w:rsidRPr="004D3329" w:rsidRDefault="004D3329">
      <w:pPr>
        <w:pStyle w:val="Default"/>
        <w:numPr>
          <w:ilvl w:val="0"/>
          <w:numId w:val="9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Zamawiający ma prawo naliczyć Wykonawcy kary umowne w przypadku: </w:t>
      </w:r>
    </w:p>
    <w:p w14:paraId="2C58AABF" w14:textId="77777777" w:rsidR="00884C03" w:rsidRPr="004D3329" w:rsidRDefault="004D3329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Odstąpienia od Umowy przez Wykonawcę lub Zamawiającego z przyczyn leżących po stronie Wykonawcy - w wysokości 10 % wartości netto Umowy, o którym mowa w § 7 ust. 1 niniejszej umowy; </w:t>
      </w:r>
    </w:p>
    <w:p w14:paraId="609B3B60" w14:textId="77777777" w:rsidR="00884C03" w:rsidRPr="004D3329" w:rsidRDefault="004D3329">
      <w:pPr>
        <w:pStyle w:val="Default"/>
        <w:numPr>
          <w:ilvl w:val="1"/>
          <w:numId w:val="9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Zwłoki w wykonaniu przedmiotu Umowy (w tym w opracowaniu planu napraw, o </w:t>
      </w:r>
      <w:r w:rsidRPr="004D3329">
        <w:rPr>
          <w:sz w:val="22"/>
          <w:szCs w:val="22"/>
        </w:rPr>
        <w:t xml:space="preserve">którym mowa w § 3 ust. 3 niniejszej umowy) -  w wysokości 100 zł za każdy następny dzień zwłoki; </w:t>
      </w:r>
    </w:p>
    <w:p w14:paraId="3E41B17C" w14:textId="77777777" w:rsidR="00884C03" w:rsidRPr="004D3329" w:rsidRDefault="004D3329">
      <w:pPr>
        <w:pStyle w:val="Default"/>
        <w:numPr>
          <w:ilvl w:val="1"/>
          <w:numId w:val="9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Nieusunięcia w terminie usterki będącej wynikiem złożonej przez Zamawiającego reklamacji -   w wysokości: 5% wartości miesięcznej netto; </w:t>
      </w:r>
    </w:p>
    <w:p w14:paraId="7942B331" w14:textId="77777777" w:rsidR="00884C03" w:rsidRPr="004D3329" w:rsidRDefault="004D3329">
      <w:pPr>
        <w:pStyle w:val="Default"/>
        <w:numPr>
          <w:ilvl w:val="1"/>
          <w:numId w:val="9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>Zwłoki w czasie reak</w:t>
      </w:r>
      <w:r w:rsidRPr="004D3329">
        <w:rPr>
          <w:sz w:val="22"/>
          <w:szCs w:val="22"/>
        </w:rPr>
        <w:t xml:space="preserve">cji serwisu w ramach usługi pogotowia awaryjnego (§ 2 ust. 6 i 7 niniejszej umowy) - w wysokości 1 % wartości netto umowy, o którym mowa w § 7 ust. 1 niniejszej umowy, za każdą godzinę opóźnienia, licząc od momentu zgłoszenia telefonicznego. </w:t>
      </w:r>
    </w:p>
    <w:p w14:paraId="0EE15424" w14:textId="77777777" w:rsidR="00884C03" w:rsidRPr="004D3329" w:rsidRDefault="004D3329">
      <w:pPr>
        <w:pStyle w:val="Default"/>
        <w:numPr>
          <w:ilvl w:val="0"/>
          <w:numId w:val="9"/>
        </w:numPr>
        <w:spacing w:after="56"/>
        <w:jc w:val="both"/>
        <w:rPr>
          <w:sz w:val="22"/>
          <w:szCs w:val="22"/>
        </w:rPr>
      </w:pPr>
      <w:r w:rsidRPr="004D3329">
        <w:rPr>
          <w:sz w:val="22"/>
          <w:szCs w:val="22"/>
        </w:rPr>
        <w:t xml:space="preserve">W przypadku, </w:t>
      </w:r>
      <w:r w:rsidRPr="004D3329">
        <w:rPr>
          <w:sz w:val="22"/>
          <w:szCs w:val="22"/>
        </w:rPr>
        <w:t xml:space="preserve">gdy kary umowne nie pokryją w pełnej wysokości poniesionej szkody, Zamawiający może dochodzić odszkodowania uzupełniającego na zasadach ogólnych Kodeksu Cywilnego. </w:t>
      </w:r>
    </w:p>
    <w:p w14:paraId="7565ADEF" w14:textId="77777777" w:rsidR="00884C03" w:rsidRPr="004D3329" w:rsidRDefault="004D3329">
      <w:pPr>
        <w:pStyle w:val="Akapitzlist"/>
        <w:numPr>
          <w:ilvl w:val="0"/>
          <w:numId w:val="9"/>
        </w:numPr>
        <w:spacing w:line="240" w:lineRule="auto"/>
        <w:jc w:val="both"/>
      </w:pPr>
      <w:r w:rsidRPr="004D3329">
        <w:t xml:space="preserve">W przypadku wystąpienia szkody przenoszącej wysokość kary umownej, </w:t>
      </w:r>
      <w:r w:rsidRPr="004D3329">
        <w:t>Zamawiającemu przysługuje prawo dochodzenia odszkodowania uzupełniającego na zasadach ogólnych.</w:t>
      </w:r>
    </w:p>
    <w:p w14:paraId="58CEA741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§ 9</w:t>
      </w:r>
    </w:p>
    <w:p w14:paraId="0AF34527" w14:textId="77777777" w:rsidR="00884C03" w:rsidRPr="004D3329" w:rsidRDefault="004D3329">
      <w:pPr>
        <w:pStyle w:val="Bezodstpw"/>
        <w:jc w:val="center"/>
        <w:rPr>
          <w:b/>
          <w:bCs/>
        </w:rPr>
      </w:pPr>
      <w:r w:rsidRPr="004D3329">
        <w:rPr>
          <w:b/>
          <w:bCs/>
        </w:rPr>
        <w:t>Postanowienia końcowe</w:t>
      </w:r>
    </w:p>
    <w:p w14:paraId="31B0A928" w14:textId="77777777" w:rsidR="00884C03" w:rsidRPr="004D3329" w:rsidRDefault="00884C03">
      <w:pPr>
        <w:pStyle w:val="Bezodstpw"/>
        <w:jc w:val="center"/>
        <w:rPr>
          <w:b/>
          <w:bCs/>
        </w:rPr>
      </w:pPr>
    </w:p>
    <w:p w14:paraId="61564204" w14:textId="77777777" w:rsidR="00884C03" w:rsidRPr="004D3329" w:rsidRDefault="004D3329">
      <w:pPr>
        <w:pStyle w:val="Akapitzlist"/>
        <w:numPr>
          <w:ilvl w:val="0"/>
          <w:numId w:val="10"/>
        </w:numPr>
        <w:spacing w:line="240" w:lineRule="auto"/>
        <w:jc w:val="both"/>
      </w:pPr>
      <w:r w:rsidRPr="004D3329">
        <w:t>Prawem właściwym dla niniejszej Umowy jest prawo polskie.</w:t>
      </w:r>
    </w:p>
    <w:p w14:paraId="452F6F2A" w14:textId="77777777" w:rsidR="00884C03" w:rsidRPr="004D3329" w:rsidRDefault="004D3329">
      <w:pPr>
        <w:pStyle w:val="Akapitzlist"/>
        <w:numPr>
          <w:ilvl w:val="0"/>
          <w:numId w:val="10"/>
        </w:numPr>
        <w:spacing w:line="240" w:lineRule="auto"/>
        <w:jc w:val="both"/>
      </w:pPr>
      <w:r w:rsidRPr="004D3329">
        <w:t>Wszelkie kwestie sporne wynikające z realizacji niniejszej umowy Strony roz</w:t>
      </w:r>
      <w:r w:rsidRPr="004D3329">
        <w:t xml:space="preserve">strzygać będą </w:t>
      </w:r>
      <w:r w:rsidRPr="004D3329">
        <w:br/>
        <w:t>w drodze negocjacji. W przypadku niedojścia do porozumienia w sposób wyżej opisany, Sądem właściwym miejscowo w sporach w zakresie niniejszej Umowy będzie Sąd właściwy dla siedziby Zamawiającego.</w:t>
      </w:r>
    </w:p>
    <w:p w14:paraId="47C884AF" w14:textId="77777777" w:rsidR="00884C03" w:rsidRPr="004D3329" w:rsidRDefault="004D3329">
      <w:pPr>
        <w:pStyle w:val="Akapitzlist"/>
        <w:numPr>
          <w:ilvl w:val="0"/>
          <w:numId w:val="10"/>
        </w:numPr>
        <w:spacing w:line="240" w:lineRule="auto"/>
        <w:jc w:val="both"/>
      </w:pPr>
      <w:r w:rsidRPr="004D3329">
        <w:t>Jurysdykcja dla rozstrzygania sporów w przedm</w:t>
      </w:r>
      <w:r w:rsidRPr="004D3329">
        <w:t>iocie niniejszej Umowy jest po stronie Polski.</w:t>
      </w:r>
    </w:p>
    <w:p w14:paraId="72971306" w14:textId="77777777" w:rsidR="00884C03" w:rsidRPr="004D3329" w:rsidRDefault="004D3329">
      <w:pPr>
        <w:pStyle w:val="Akapitzlist"/>
        <w:numPr>
          <w:ilvl w:val="0"/>
          <w:numId w:val="10"/>
        </w:numPr>
        <w:spacing w:line="240" w:lineRule="auto"/>
        <w:jc w:val="both"/>
      </w:pPr>
      <w:r w:rsidRPr="004D3329">
        <w:t>Umowę sporządzono w dwóch jednobrzmiących egzemplarzach, po jednym dla każdej ze Stron.</w:t>
      </w:r>
    </w:p>
    <w:p w14:paraId="28C1CB23" w14:textId="77777777" w:rsidR="00884C03" w:rsidRPr="004D3329" w:rsidRDefault="004D3329">
      <w:pPr>
        <w:pStyle w:val="Akapitzlist"/>
        <w:numPr>
          <w:ilvl w:val="0"/>
          <w:numId w:val="10"/>
        </w:numPr>
        <w:spacing w:line="240" w:lineRule="auto"/>
        <w:jc w:val="both"/>
      </w:pPr>
      <w:r w:rsidRPr="004D3329">
        <w:t>Strony mają obowiązek wzajemnego informowania o wszelkich zmianach statusu prawnego swojej firmy, zmianach adresów, numer</w:t>
      </w:r>
      <w:r w:rsidRPr="004D3329">
        <w:t>ów NIP a także o wszczęciu postępowania upadłościowego, układowego i likwidacyjnego.</w:t>
      </w:r>
    </w:p>
    <w:p w14:paraId="2D9ABE3B" w14:textId="77777777" w:rsidR="00884C03" w:rsidRPr="004D3329" w:rsidRDefault="004D3329">
      <w:pPr>
        <w:pStyle w:val="Akapitzlist"/>
        <w:numPr>
          <w:ilvl w:val="0"/>
          <w:numId w:val="10"/>
        </w:numPr>
        <w:spacing w:line="240" w:lineRule="auto"/>
        <w:jc w:val="both"/>
      </w:pPr>
      <w:r w:rsidRPr="004D3329">
        <w:t>W sprawach nieuregulowanych Umową zastosowanie mają przepisy ustawy Prawo zamówień publicznych, ustawy Prawo energetyczne, przepisy wykonawcze wydane na jej podstawie, a t</w:t>
      </w:r>
      <w:r w:rsidRPr="004D3329">
        <w:t>akże przepisy Kodeksu cywilnego.</w:t>
      </w:r>
    </w:p>
    <w:p w14:paraId="24809FF9" w14:textId="77777777" w:rsidR="00884C03" w:rsidRPr="004D3329" w:rsidRDefault="00884C03">
      <w:pPr>
        <w:spacing w:line="240" w:lineRule="auto"/>
        <w:ind w:left="142"/>
      </w:pPr>
    </w:p>
    <w:p w14:paraId="7585D252" w14:textId="77777777" w:rsidR="00884C03" w:rsidRPr="004D3329" w:rsidRDefault="004D3329">
      <w:pPr>
        <w:spacing w:line="240" w:lineRule="auto"/>
        <w:ind w:left="142"/>
      </w:pPr>
      <w:r w:rsidRPr="004D3329">
        <w:t xml:space="preserve">   ZAMAWIAJĄCY</w:t>
      </w:r>
      <w:r w:rsidRPr="004D3329">
        <w:tab/>
      </w:r>
      <w:r w:rsidRPr="004D3329">
        <w:tab/>
      </w:r>
      <w:r w:rsidRPr="004D3329">
        <w:tab/>
      </w:r>
      <w:r w:rsidRPr="004D3329">
        <w:tab/>
      </w:r>
      <w:r w:rsidRPr="004D3329">
        <w:tab/>
      </w:r>
      <w:r w:rsidRPr="004D3329">
        <w:tab/>
      </w:r>
      <w:r w:rsidRPr="004D3329">
        <w:tab/>
      </w:r>
      <w:r w:rsidRPr="004D3329">
        <w:tab/>
        <w:t>WYKONAWCA</w:t>
      </w:r>
    </w:p>
    <w:p w14:paraId="29E27CD7" w14:textId="77777777" w:rsidR="00884C03" w:rsidRPr="004D3329" w:rsidRDefault="00884C03">
      <w:pPr>
        <w:spacing w:line="240" w:lineRule="auto"/>
        <w:ind w:left="142"/>
      </w:pPr>
    </w:p>
    <w:p w14:paraId="70DC110E" w14:textId="77777777" w:rsidR="00884C03" w:rsidRPr="004D3329" w:rsidRDefault="00884C03">
      <w:pPr>
        <w:spacing w:line="240" w:lineRule="auto"/>
        <w:ind w:left="142"/>
      </w:pPr>
    </w:p>
    <w:p w14:paraId="458734D4" w14:textId="77777777" w:rsidR="00884C03" w:rsidRPr="004D3329" w:rsidRDefault="00884C03">
      <w:pPr>
        <w:spacing w:line="240" w:lineRule="auto"/>
        <w:ind w:left="142"/>
      </w:pPr>
    </w:p>
    <w:p w14:paraId="6F0294D6" w14:textId="77777777" w:rsidR="00884C03" w:rsidRPr="004D3329" w:rsidRDefault="00884C03">
      <w:pPr>
        <w:spacing w:line="240" w:lineRule="auto"/>
        <w:ind w:left="142"/>
      </w:pPr>
    </w:p>
    <w:p w14:paraId="5114BE31" w14:textId="77777777" w:rsidR="00884C03" w:rsidRPr="004D3329" w:rsidRDefault="00884C03">
      <w:pPr>
        <w:spacing w:line="240" w:lineRule="auto"/>
        <w:ind w:left="142"/>
      </w:pPr>
    </w:p>
    <w:p w14:paraId="23D13FBC" w14:textId="77777777" w:rsidR="00884C03" w:rsidRPr="004D3329" w:rsidRDefault="00884C03">
      <w:pPr>
        <w:spacing w:line="240" w:lineRule="auto"/>
        <w:ind w:left="142"/>
      </w:pPr>
    </w:p>
    <w:p w14:paraId="2D86D249" w14:textId="77777777" w:rsidR="00884C03" w:rsidRPr="004D3329" w:rsidRDefault="00884C03">
      <w:pPr>
        <w:spacing w:line="240" w:lineRule="auto"/>
        <w:ind w:left="142"/>
      </w:pPr>
    </w:p>
    <w:p w14:paraId="283DFCD5" w14:textId="77777777" w:rsidR="00884C03" w:rsidRPr="004D3329" w:rsidRDefault="00884C03">
      <w:pPr>
        <w:spacing w:line="240" w:lineRule="auto"/>
        <w:ind w:left="142"/>
      </w:pPr>
    </w:p>
    <w:p w14:paraId="6D1947B3" w14:textId="77777777" w:rsidR="00884C03" w:rsidRPr="004D3329" w:rsidRDefault="00884C03">
      <w:pPr>
        <w:spacing w:line="240" w:lineRule="auto"/>
        <w:ind w:left="142"/>
      </w:pPr>
    </w:p>
    <w:p w14:paraId="7DE09370" w14:textId="77777777" w:rsidR="00884C03" w:rsidRPr="004D3329" w:rsidRDefault="00884C03">
      <w:pPr>
        <w:spacing w:line="240" w:lineRule="auto"/>
        <w:ind w:left="142"/>
      </w:pPr>
    </w:p>
    <w:p w14:paraId="2B8521CE" w14:textId="77777777" w:rsidR="00884C03" w:rsidRPr="004D3329" w:rsidRDefault="00884C03">
      <w:pPr>
        <w:spacing w:line="240" w:lineRule="auto"/>
        <w:ind w:left="142"/>
        <w:rPr>
          <w:sz w:val="18"/>
          <w:szCs w:val="18"/>
          <w:u w:val="single"/>
        </w:rPr>
      </w:pPr>
    </w:p>
    <w:p w14:paraId="2D6EA7E4" w14:textId="77777777" w:rsidR="00884C03" w:rsidRPr="004D3329" w:rsidRDefault="00884C03">
      <w:pPr>
        <w:spacing w:after="120" w:line="240" w:lineRule="auto"/>
        <w:ind w:left="142"/>
        <w:rPr>
          <w:sz w:val="18"/>
          <w:szCs w:val="18"/>
          <w:u w:val="single"/>
        </w:rPr>
      </w:pPr>
    </w:p>
    <w:p w14:paraId="092B9752" w14:textId="77777777" w:rsidR="00884C03" w:rsidRPr="004D3329" w:rsidRDefault="00884C03">
      <w:pPr>
        <w:spacing w:after="120" w:line="240" w:lineRule="auto"/>
        <w:ind w:left="142"/>
        <w:rPr>
          <w:sz w:val="18"/>
          <w:szCs w:val="18"/>
          <w:u w:val="single"/>
        </w:rPr>
      </w:pPr>
    </w:p>
    <w:p w14:paraId="6858CED2" w14:textId="77777777" w:rsidR="00884C03" w:rsidRPr="004D3329" w:rsidRDefault="004D3329">
      <w:pPr>
        <w:spacing w:after="120" w:line="240" w:lineRule="auto"/>
        <w:ind w:left="142"/>
        <w:rPr>
          <w:sz w:val="18"/>
          <w:szCs w:val="18"/>
          <w:u w:val="single"/>
        </w:rPr>
      </w:pPr>
      <w:r w:rsidRPr="004D3329">
        <w:rPr>
          <w:sz w:val="18"/>
          <w:szCs w:val="18"/>
          <w:u w:val="single"/>
        </w:rPr>
        <w:t>Załączniki:</w:t>
      </w:r>
    </w:p>
    <w:p w14:paraId="32034AAC" w14:textId="77777777" w:rsidR="00884C03" w:rsidRPr="004D3329" w:rsidRDefault="004D3329">
      <w:pPr>
        <w:pStyle w:val="Akapitzlist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4D3329">
        <w:rPr>
          <w:sz w:val="18"/>
          <w:szCs w:val="18"/>
        </w:rPr>
        <w:t>Oferta Wykonawcy załącznik nr 1</w:t>
      </w:r>
    </w:p>
    <w:p w14:paraId="4354700B" w14:textId="77777777" w:rsidR="00884C03" w:rsidRPr="004D3329" w:rsidRDefault="004D3329">
      <w:pPr>
        <w:pStyle w:val="Akapitzlist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4D3329">
        <w:rPr>
          <w:sz w:val="18"/>
          <w:szCs w:val="18"/>
        </w:rPr>
        <w:t xml:space="preserve">Wykaz osób  Załącznik nr 3 </w:t>
      </w:r>
    </w:p>
    <w:sectPr w:rsidR="00884C03" w:rsidRPr="004D3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9049" w14:textId="77777777" w:rsidR="00F6245C" w:rsidRDefault="00F6245C">
      <w:pPr>
        <w:spacing w:after="0" w:line="240" w:lineRule="auto"/>
      </w:pPr>
      <w:r>
        <w:separator/>
      </w:r>
    </w:p>
  </w:endnote>
  <w:endnote w:type="continuationSeparator" w:id="0">
    <w:p w14:paraId="1753DB9F" w14:textId="77777777" w:rsidR="00F6245C" w:rsidRDefault="00F6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E4ED" w14:textId="77777777" w:rsidR="00884C03" w:rsidRDefault="00884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28763"/>
      <w:docPartObj>
        <w:docPartGallery w:val="Page Numbers (Bottom of Page)"/>
        <w:docPartUnique/>
      </w:docPartObj>
    </w:sdtPr>
    <w:sdtEndPr/>
    <w:sdtContent>
      <w:p w14:paraId="11D839AB" w14:textId="77777777" w:rsidR="00884C03" w:rsidRDefault="004D3329">
        <w:pPr>
          <w:pStyle w:val="Stopka"/>
          <w:ind w:left="4536" w:firstLine="3960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2F291E7A" w14:textId="77777777" w:rsidR="00884C03" w:rsidRDefault="00884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395075"/>
      <w:docPartObj>
        <w:docPartGallery w:val="Page Numbers (Bottom of Page)"/>
        <w:docPartUnique/>
      </w:docPartObj>
    </w:sdtPr>
    <w:sdtEndPr/>
    <w:sdtContent>
      <w:p w14:paraId="6A5F8A5A" w14:textId="77777777" w:rsidR="00884C03" w:rsidRDefault="004D3329">
        <w:pPr>
          <w:pStyle w:val="Stopka"/>
          <w:ind w:left="4536" w:firstLine="3960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6E4B9754" w14:textId="77777777" w:rsidR="00884C03" w:rsidRDefault="00884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3DAF" w14:textId="77777777" w:rsidR="00F6245C" w:rsidRDefault="00F6245C">
      <w:pPr>
        <w:spacing w:after="0" w:line="240" w:lineRule="auto"/>
      </w:pPr>
      <w:r>
        <w:separator/>
      </w:r>
    </w:p>
  </w:footnote>
  <w:footnote w:type="continuationSeparator" w:id="0">
    <w:p w14:paraId="11AF04C8" w14:textId="77777777" w:rsidR="00F6245C" w:rsidRDefault="00F6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782" w14:textId="77777777" w:rsidR="00884C03" w:rsidRDefault="00884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B76B" w14:textId="77777777" w:rsidR="00884C03" w:rsidRDefault="00884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0A13" w14:textId="77777777" w:rsidR="00884C03" w:rsidRDefault="00884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3B4"/>
    <w:multiLevelType w:val="multilevel"/>
    <w:tmpl w:val="7A907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C92467"/>
    <w:multiLevelType w:val="multilevel"/>
    <w:tmpl w:val="74BCD7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13519E3"/>
    <w:multiLevelType w:val="multilevel"/>
    <w:tmpl w:val="A3265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F582B7E"/>
    <w:multiLevelType w:val="multilevel"/>
    <w:tmpl w:val="7AD0E6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825C5F"/>
    <w:multiLevelType w:val="multilevel"/>
    <w:tmpl w:val="05B65D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577911E6"/>
    <w:multiLevelType w:val="multilevel"/>
    <w:tmpl w:val="D61A1F2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58B1385D"/>
    <w:multiLevelType w:val="multilevel"/>
    <w:tmpl w:val="248A0F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A660BFC"/>
    <w:multiLevelType w:val="multilevel"/>
    <w:tmpl w:val="EAD8DE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56B51E5"/>
    <w:multiLevelType w:val="multilevel"/>
    <w:tmpl w:val="15F007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0D5FB5"/>
    <w:multiLevelType w:val="multilevel"/>
    <w:tmpl w:val="CC0A2D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CE77D5D"/>
    <w:multiLevelType w:val="multilevel"/>
    <w:tmpl w:val="751C2B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47237635">
    <w:abstractNumId w:val="4"/>
  </w:num>
  <w:num w:numId="2" w16cid:durableId="164978316">
    <w:abstractNumId w:val="9"/>
  </w:num>
  <w:num w:numId="3" w16cid:durableId="61563901">
    <w:abstractNumId w:val="10"/>
  </w:num>
  <w:num w:numId="4" w16cid:durableId="436407068">
    <w:abstractNumId w:val="5"/>
  </w:num>
  <w:num w:numId="5" w16cid:durableId="129439291">
    <w:abstractNumId w:val="0"/>
  </w:num>
  <w:num w:numId="6" w16cid:durableId="294992187">
    <w:abstractNumId w:val="1"/>
  </w:num>
  <w:num w:numId="7" w16cid:durableId="1702625634">
    <w:abstractNumId w:val="6"/>
  </w:num>
  <w:num w:numId="8" w16cid:durableId="898856903">
    <w:abstractNumId w:val="8"/>
  </w:num>
  <w:num w:numId="9" w16cid:durableId="1462916099">
    <w:abstractNumId w:val="7"/>
  </w:num>
  <w:num w:numId="10" w16cid:durableId="644506805">
    <w:abstractNumId w:val="2"/>
  </w:num>
  <w:num w:numId="11" w16cid:durableId="70506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C03"/>
    <w:rsid w:val="00065804"/>
    <w:rsid w:val="000A589A"/>
    <w:rsid w:val="003D2A08"/>
    <w:rsid w:val="004C1DA4"/>
    <w:rsid w:val="004D3329"/>
    <w:rsid w:val="00884C03"/>
    <w:rsid w:val="00CA0875"/>
    <w:rsid w:val="00CA791F"/>
    <w:rsid w:val="00F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418"/>
  <w15:docId w15:val="{53B1EE15-3C91-4A65-BF68-ECB6E96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0367"/>
  </w:style>
  <w:style w:type="character" w:customStyle="1" w:styleId="StopkaZnak">
    <w:name w:val="Stopka Znak"/>
    <w:basedOn w:val="Domylnaczcionkaakapitu"/>
    <w:link w:val="Stopka"/>
    <w:uiPriority w:val="99"/>
    <w:qFormat/>
    <w:rsid w:val="009C03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7B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7B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7B4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03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541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C03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F7A8D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1112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7B4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32C3-2023-4887-B4D6-E3DAA9E4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3234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dc:description>Zweryfikowane przez P.B.</dc:description>
  <cp:lastModifiedBy>Janusz Skrzetuski</cp:lastModifiedBy>
  <cp:revision>14</cp:revision>
  <dcterms:created xsi:type="dcterms:W3CDTF">2021-06-25T09:24:00Z</dcterms:created>
  <dcterms:modified xsi:type="dcterms:W3CDTF">2023-06-05T11:15:00Z</dcterms:modified>
  <dc:language>pl-PL</dc:language>
</cp:coreProperties>
</file>