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539EAB52" w:rsidR="00896387" w:rsidRPr="0013688E" w:rsidRDefault="00000000">
      <w:pPr>
        <w:spacing w:line="276" w:lineRule="auto"/>
        <w:jc w:val="center"/>
        <w:rPr>
          <w:rFonts w:cs="Arial"/>
          <w:b/>
        </w:rPr>
      </w:pPr>
      <w:r w:rsidRPr="0013688E">
        <w:rPr>
          <w:rFonts w:cs="Arial"/>
          <w:b/>
        </w:rPr>
        <w:t>Umow</w:t>
      </w:r>
      <w:r w:rsidR="000E0877" w:rsidRPr="0013688E">
        <w:rPr>
          <w:rFonts w:cs="Arial"/>
          <w:b/>
        </w:rPr>
        <w:t>a</w:t>
      </w:r>
      <w:r w:rsidRPr="0013688E">
        <w:rPr>
          <w:rFonts w:cs="Arial"/>
          <w:b/>
        </w:rPr>
        <w:t xml:space="preserve"> nr ZP/SZP/0</w:t>
      </w:r>
      <w:r w:rsidR="004E1BC5">
        <w:rPr>
          <w:rFonts w:cs="Arial"/>
          <w:b/>
        </w:rPr>
        <w:t>1</w:t>
      </w:r>
      <w:r w:rsidRPr="0013688E">
        <w:rPr>
          <w:rFonts w:cs="Arial"/>
          <w:b/>
        </w:rPr>
        <w:t>/202</w:t>
      </w:r>
      <w:r w:rsidR="004E1BC5">
        <w:rPr>
          <w:rFonts w:cs="Arial"/>
          <w:b/>
        </w:rPr>
        <w:t>4</w:t>
      </w:r>
      <w:r w:rsidR="00B3443F" w:rsidRPr="0013688E">
        <w:rPr>
          <w:rFonts w:cs="Arial"/>
          <w:b/>
        </w:rPr>
        <w:t>/</w:t>
      </w:r>
      <w:r w:rsidR="00B3443F" w:rsidRPr="004E1BC5">
        <w:rPr>
          <w:rFonts w:cs="Arial"/>
          <w:b/>
          <w:highlight w:val="yellow"/>
        </w:rPr>
        <w:t>..</w:t>
      </w:r>
    </w:p>
    <w:p w14:paraId="036A4D90" w14:textId="6E3F9850" w:rsidR="00B3443F" w:rsidRDefault="00F7491F" w:rsidP="00F7491F">
      <w:pPr>
        <w:jc w:val="center"/>
        <w:rPr>
          <w:rFonts w:eastAsia="Calibri" w:cstheme="minorHAnsi"/>
          <w:b/>
          <w:bCs/>
          <w:sz w:val="24"/>
          <w:szCs w:val="24"/>
        </w:rPr>
      </w:pPr>
      <w:r w:rsidRPr="0013688E">
        <w:rPr>
          <w:rFonts w:eastAsia="Calibri" w:cstheme="minorHAnsi"/>
          <w:b/>
          <w:bCs/>
          <w:sz w:val="24"/>
          <w:szCs w:val="24"/>
        </w:rPr>
        <w:t xml:space="preserve">Dostawa </w:t>
      </w:r>
      <w:r w:rsidR="004E1BC5">
        <w:rPr>
          <w:rFonts w:eastAsia="Calibri" w:cstheme="minorHAnsi"/>
          <w:b/>
          <w:bCs/>
          <w:sz w:val="24"/>
          <w:szCs w:val="24"/>
        </w:rPr>
        <w:t xml:space="preserve">leków </w:t>
      </w:r>
      <w:r w:rsidRPr="0013688E">
        <w:rPr>
          <w:rFonts w:eastAsia="Calibri" w:cstheme="minorHAnsi"/>
          <w:b/>
          <w:bCs/>
          <w:sz w:val="24"/>
          <w:szCs w:val="24"/>
        </w:rPr>
        <w:t>dla Szpitala Powiatowego w Rykach Sp. z o.o</w:t>
      </w:r>
      <w:r w:rsidRPr="0013688E">
        <w:rPr>
          <w:rFonts w:eastAsia="Calibri" w:cstheme="minorHAnsi"/>
          <w:b/>
          <w:bCs/>
          <w:sz w:val="24"/>
          <w:szCs w:val="24"/>
        </w:rPr>
        <w:br/>
      </w:r>
      <w:r w:rsidR="00B3443F" w:rsidRPr="004E1BC5">
        <w:rPr>
          <w:bCs/>
          <w:i/>
          <w:color w:val="FF0000"/>
          <w:highlight w:val="yellow"/>
        </w:rPr>
        <w:t>PAKIET nr ..</w:t>
      </w:r>
    </w:p>
    <w:p w14:paraId="002E02B3" w14:textId="6F3F56C1" w:rsidR="00896387" w:rsidRDefault="0099176E" w:rsidP="0099176E">
      <w:r>
        <w:rPr>
          <w:rFonts w:eastAsia="Calibri" w:cstheme="minorHAnsi"/>
          <w:b/>
          <w:bCs/>
          <w:sz w:val="24"/>
          <w:szCs w:val="24"/>
        </w:rPr>
        <w:br/>
      </w:r>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w:t>
      </w:r>
      <w:proofErr w:type="spellStart"/>
      <w:r>
        <w:rPr>
          <w:b/>
        </w:rPr>
        <w:t>Kieniga</w:t>
      </w:r>
      <w:proofErr w:type="spellEnd"/>
      <w:r>
        <w:rPr>
          <w:b/>
        </w:rPr>
        <w:t xml:space="preserve">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2DEE627C" w14:textId="6348F151" w:rsidR="00F325FF" w:rsidRPr="0013688E" w:rsidRDefault="00F325FF" w:rsidP="00B34772">
      <w:pPr>
        <w:pStyle w:val="Akapitzlist"/>
        <w:numPr>
          <w:ilvl w:val="0"/>
          <w:numId w:val="12"/>
        </w:numPr>
        <w:spacing w:after="0" w:line="276" w:lineRule="auto"/>
        <w:jc w:val="both"/>
        <w:rPr>
          <w:rFonts w:ascii="Calibri" w:hAnsi="Calibri" w:cs="ArialMT"/>
          <w:color w:val="C00000"/>
        </w:rPr>
      </w:pPr>
      <w:r w:rsidRPr="0013688E">
        <w:rPr>
          <w:rFonts w:cs="ArialMT"/>
        </w:rPr>
        <w:t>Przedmiotem zamówienia jest sukcesywna dostawa</w:t>
      </w:r>
      <w:r w:rsidR="00A26F17" w:rsidRPr="0013688E">
        <w:rPr>
          <w:rFonts w:cs="ArialMT"/>
        </w:rPr>
        <w:t xml:space="preserve"> </w:t>
      </w:r>
      <w:r w:rsidR="009143A8">
        <w:rPr>
          <w:rFonts w:cs="ArialMT"/>
        </w:rPr>
        <w:t>leków</w:t>
      </w:r>
      <w:r w:rsidRPr="0013688E">
        <w:rPr>
          <w:rFonts w:cs="ArialMT"/>
        </w:rPr>
        <w:t xml:space="preserve"> dla potrzeb oddziałów Szpitala Powiatowego w Rykach sp. z o.o., zamawianych przez aptekę szpitalną na adres 08-500 Ryki, ul. Żytnia 23.</w:t>
      </w:r>
    </w:p>
    <w:p w14:paraId="2D44EA8B"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7E6928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prawo:</w:t>
      </w:r>
    </w:p>
    <w:p w14:paraId="738F9862"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zmniejszenia zakresu zamówienia na skutek rezygnacji z zakupu części produktów wynikających z braku zapotrzebowania na dany asortyment lub</w:t>
      </w:r>
    </w:p>
    <w:p w14:paraId="66D5DDE9"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35AF2CA8" w14:textId="0F8F751D" w:rsidR="00F325FF" w:rsidRDefault="00F325FF" w:rsidP="00F325FF">
      <w:pPr>
        <w:pStyle w:val="Akapitzlist"/>
        <w:numPr>
          <w:ilvl w:val="0"/>
          <w:numId w:val="13"/>
        </w:numPr>
        <w:spacing w:after="0" w:line="276" w:lineRule="auto"/>
        <w:jc w:val="both"/>
        <w:rPr>
          <w:rFonts w:ascii="Calibri" w:hAnsi="Calibri" w:cs="ArialMT"/>
        </w:rPr>
      </w:pPr>
      <w:r>
        <w:rPr>
          <w:rFonts w:cs="ArialMT"/>
        </w:rPr>
        <w:t xml:space="preserve">Dokonywanie zmian ilościowych przedmiotu zamówienia, o których mowa powyżej będzie możliwe na poziomie +/- </w:t>
      </w:r>
      <w:r w:rsidR="004E1BC5">
        <w:rPr>
          <w:rFonts w:cs="ArialMT"/>
        </w:rPr>
        <w:t>2</w:t>
      </w:r>
      <w:r>
        <w:rPr>
          <w:rFonts w:cs="ArialMT"/>
        </w:rPr>
        <w:t>0 % całkowitej wartości brutto Umowy.</w:t>
      </w:r>
    </w:p>
    <w:p w14:paraId="1C50E9EC"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lastRenderedPageBreak/>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72AC1B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6E57B35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35892E6F" w14:textId="77777777" w:rsidR="00F325FF" w:rsidRDefault="00F325FF" w:rsidP="00F325FF">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C739F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7807397A"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4834F6A1"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32E65B5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4A4A5B0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21927675"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0AD71D5B" w14:textId="77777777" w:rsidR="00F325FF" w:rsidRDefault="00F325FF" w:rsidP="00F325FF">
      <w:pPr>
        <w:pStyle w:val="Akapitzlist"/>
        <w:numPr>
          <w:ilvl w:val="0"/>
          <w:numId w:val="12"/>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history="1">
        <w:r>
          <w:rPr>
            <w:rStyle w:val="Hipercze"/>
            <w:rFonts w:cs="ArialMT"/>
          </w:rPr>
          <w:t>apteka@rykiszpital.pl</w:t>
        </w:r>
      </w:hyperlink>
    </w:p>
    <w:p w14:paraId="798DDE08"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Osobą odpowiedzialną za realizację zamówienia ze strony Wykonawcy jest: ____, tel. __, e-mail ___</w:t>
      </w:r>
    </w:p>
    <w:p w14:paraId="528BDF07" w14:textId="77777777" w:rsidR="00F325FF" w:rsidRDefault="00F325FF" w:rsidP="00F325FF">
      <w:pPr>
        <w:pStyle w:val="Akapitzlist"/>
        <w:numPr>
          <w:ilvl w:val="0"/>
          <w:numId w:val="12"/>
        </w:numPr>
        <w:spacing w:after="0" w:line="276" w:lineRule="auto"/>
        <w:jc w:val="both"/>
        <w:rPr>
          <w:rFonts w:ascii="Calibri" w:hAnsi="Calibri" w:cs="ArialMT"/>
        </w:rPr>
      </w:pPr>
      <w:bookmarkStart w:id="0" w:name="_Hlk131418965"/>
      <w:r>
        <w:rPr>
          <w:rFonts w:cs="ArialMT"/>
        </w:rPr>
        <w:t xml:space="preserve">Termin realizacji zamówienia: 12 miesięcy od dnia podpisania umowy. </w:t>
      </w:r>
    </w:p>
    <w:p w14:paraId="5AF7EEC7" w14:textId="5F334847" w:rsidR="00F325FF" w:rsidRPr="0013688E" w:rsidRDefault="00F325FF" w:rsidP="00F325FF">
      <w:pPr>
        <w:pStyle w:val="Akapitzlist"/>
        <w:numPr>
          <w:ilvl w:val="0"/>
          <w:numId w:val="12"/>
        </w:numPr>
        <w:spacing w:after="0" w:line="276" w:lineRule="auto"/>
        <w:jc w:val="both"/>
        <w:rPr>
          <w:rFonts w:ascii="Calibri" w:hAnsi="Calibri" w:cs="ArialMT"/>
        </w:rPr>
      </w:pPr>
      <w:bookmarkStart w:id="1" w:name="_Hlk131418933"/>
      <w:r w:rsidRPr="0013688E">
        <w:rPr>
          <w:rFonts w:cs="ArialMT"/>
        </w:rPr>
        <w:t>W przypadku gdy Zamówienie zostało zrealizowane poniżej</w:t>
      </w:r>
      <w:r w:rsidR="008B03E0" w:rsidRPr="0013688E">
        <w:rPr>
          <w:rFonts w:cs="ArialMT"/>
        </w:rPr>
        <w:t xml:space="preserve"> </w:t>
      </w:r>
      <w:r w:rsidRPr="0013688E">
        <w:rPr>
          <w:rFonts w:cs="ArialMT"/>
        </w:rPr>
        <w:t>80%</w:t>
      </w:r>
      <w:r w:rsidR="00476A1D" w:rsidRPr="0013688E">
        <w:rPr>
          <w:rFonts w:cs="ArialMT"/>
        </w:rPr>
        <w:t xml:space="preserve"> wartości</w:t>
      </w:r>
      <w:r w:rsidRPr="0013688E">
        <w:rPr>
          <w:rFonts w:cs="ArialMT"/>
        </w:rPr>
        <w:t>, termin realizacji Zamówienia może zostać przedłużony do czasu wyczerpania kwoty przeznaczonej na realizację zamówienia. Zmiana terminu realizacji wymaga sporządzenia aneksu do Umowy</w:t>
      </w:r>
      <w:r w:rsidRPr="0013688E">
        <w:rPr>
          <w:rFonts w:cs="ArialMT"/>
          <w:b/>
          <w:bCs/>
          <w:color w:val="FF0000"/>
        </w:rPr>
        <w:t xml:space="preserve">. </w:t>
      </w:r>
    </w:p>
    <w:p w14:paraId="5B8980EB" w14:textId="17C04E74" w:rsidR="00D902C5" w:rsidRDefault="00F325FF" w:rsidP="00482A12">
      <w:pPr>
        <w:pStyle w:val="Akapitzlist"/>
        <w:numPr>
          <w:ilvl w:val="0"/>
          <w:numId w:val="12"/>
        </w:numPr>
        <w:spacing w:line="276" w:lineRule="auto"/>
        <w:jc w:val="both"/>
      </w:pPr>
      <w:r w:rsidRPr="00E40A4D">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bookmarkEnd w:id="0"/>
      <w:bookmarkEnd w:id="1"/>
    </w:p>
    <w:p w14:paraId="03D97003" w14:textId="77777777" w:rsidR="00D902C5" w:rsidRDefault="00D902C5">
      <w:pPr>
        <w:pStyle w:val="Akapitzlist"/>
        <w:spacing w:line="276" w:lineRule="auto"/>
        <w:jc w:val="both"/>
        <w:rPr>
          <w:rFonts w:ascii="Calibri" w:hAnsi="Calibri" w:cs="ArialMT"/>
        </w:rPr>
      </w:pP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lastRenderedPageBreak/>
        <w:t>Cena i rozliczenia</w:t>
      </w:r>
    </w:p>
    <w:p w14:paraId="23EE6A13" w14:textId="00B286C3"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w:t>
      </w:r>
      <w:r w:rsidRPr="00CE0080">
        <w:rPr>
          <w:rFonts w:cs="ArialMT"/>
        </w:rPr>
        <w:t xml:space="preserve">zakresu zamówienia o </w:t>
      </w:r>
      <w:r w:rsidR="003B7315" w:rsidRPr="00CE0080">
        <w:rPr>
          <w:rFonts w:cs="ArialMT"/>
        </w:rPr>
        <w:t>2</w:t>
      </w:r>
      <w:r w:rsidRPr="00CE0080">
        <w:rPr>
          <w:rFonts w:cs="ArialMT"/>
        </w:rPr>
        <w:t>0 %</w:t>
      </w:r>
      <w:r>
        <w:rPr>
          <w:rFonts w:cs="ArialMT"/>
        </w:rPr>
        <w:t xml:space="preserve">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4CE1E4FE" w:rsidR="00896387" w:rsidRPr="00CE0080" w:rsidRDefault="00000000">
      <w:pPr>
        <w:pStyle w:val="Akapitzlist"/>
        <w:numPr>
          <w:ilvl w:val="0"/>
          <w:numId w:val="2"/>
        </w:numPr>
        <w:spacing w:after="0" w:line="276" w:lineRule="auto"/>
        <w:jc w:val="both"/>
        <w:rPr>
          <w:rFonts w:ascii="Calibri" w:hAnsi="Calibri" w:cs="ArialMT"/>
        </w:rPr>
      </w:pPr>
      <w:r w:rsidRPr="00CE0080">
        <w:rPr>
          <w:rFonts w:cs="ArialMT"/>
        </w:rPr>
        <w:t xml:space="preserve">Faktury zakupowe oraz faktury korygujące winny być dostarczane również w formie elektronicznej w formacie </w:t>
      </w:r>
      <w:proofErr w:type="spellStart"/>
      <w:r w:rsidRPr="00CE0080">
        <w:rPr>
          <w:rFonts w:cs="ArialMT"/>
        </w:rPr>
        <w:t>importowalnym</w:t>
      </w:r>
      <w:proofErr w:type="spellEnd"/>
      <w:r w:rsidRPr="00CE0080">
        <w:rPr>
          <w:rFonts w:cs="ArialMT"/>
        </w:rPr>
        <w:t xml:space="preserve"> do oprogramowania szpitalnego.</w:t>
      </w:r>
      <w:r w:rsidR="00484809" w:rsidRPr="00CE0080">
        <w:rPr>
          <w:rFonts w:cs="ArialMT"/>
        </w:rPr>
        <w:t xml:space="preserve"> Format został opisany w SWZ.</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t xml:space="preserve">Zmian podatku VAT. W takim przypadku Wykonawca ma obowiązek poinformować Zamawiającego o zmianie podatku wraz wystawieniem kolejnej faktury, dla której będzie </w:t>
      </w:r>
      <w:r>
        <w:rPr>
          <w:rFonts w:cs="ArialMT"/>
          <w:bCs/>
        </w:rPr>
        <w:lastRenderedPageBreak/>
        <w:t>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2F673881" w14:textId="5B145610" w:rsidR="00BF0D8B" w:rsidRDefault="00000000" w:rsidP="00BF0D8B">
      <w:pPr>
        <w:pStyle w:val="Akapitzlist"/>
        <w:numPr>
          <w:ilvl w:val="0"/>
          <w:numId w:val="4"/>
        </w:numPr>
        <w:spacing w:after="0" w:line="276" w:lineRule="auto"/>
        <w:rPr>
          <w:rFonts w:cs="Arial"/>
        </w:rPr>
      </w:pPr>
      <w:r w:rsidRPr="005C29F0">
        <w:rPr>
          <w:rFonts w:cs="Arial"/>
        </w:rPr>
        <w:t>W przypadku wystąpienia szkody przekraczającej wysokość kary umownej, Zamawiającemu przysługuje prawo dochodzenia odszkodowania uzupełniającego na zasadach ogólnych.</w:t>
      </w:r>
    </w:p>
    <w:p w14:paraId="0FB1C736" w14:textId="77777777" w:rsidR="005D5D6A" w:rsidRDefault="005D5D6A" w:rsidP="005D5D6A">
      <w:pPr>
        <w:spacing w:after="0" w:line="276" w:lineRule="auto"/>
        <w:rPr>
          <w:rFonts w:cs="Arial"/>
        </w:rPr>
      </w:pPr>
    </w:p>
    <w:p w14:paraId="0CBF060A" w14:textId="77777777" w:rsidR="005D5D6A" w:rsidRDefault="005D5D6A" w:rsidP="005D5D6A">
      <w:pPr>
        <w:spacing w:after="0" w:line="276" w:lineRule="auto"/>
        <w:rPr>
          <w:rFonts w:cs="Arial"/>
        </w:rPr>
      </w:pPr>
    </w:p>
    <w:p w14:paraId="0EF5D82F" w14:textId="77777777" w:rsidR="005D5D6A" w:rsidRPr="005D5D6A" w:rsidRDefault="005D5D6A" w:rsidP="005D5D6A">
      <w:pPr>
        <w:spacing w:after="0" w:line="276" w:lineRule="auto"/>
        <w:rPr>
          <w:rFonts w:cs="Arial"/>
        </w:rPr>
      </w:pPr>
    </w:p>
    <w:p w14:paraId="700FA492" w14:textId="232963EF" w:rsidR="00BF0D8B" w:rsidRDefault="00BF0D8B" w:rsidP="00BF0D8B">
      <w:pPr>
        <w:spacing w:after="0" w:line="276" w:lineRule="auto"/>
        <w:rPr>
          <w:rFonts w:cs="Arial"/>
        </w:rPr>
      </w:pPr>
    </w:p>
    <w:p w14:paraId="05EB9B13" w14:textId="3AA8D3D0" w:rsidR="00BF0D8B" w:rsidRDefault="00BF0D8B" w:rsidP="00BF0D8B">
      <w:pPr>
        <w:spacing w:after="0" w:line="276" w:lineRule="auto"/>
        <w:rPr>
          <w:rFonts w:cs="Arial"/>
        </w:rPr>
      </w:pPr>
    </w:p>
    <w:p w14:paraId="79D296F8" w14:textId="1EF6A214" w:rsidR="00BF0D8B" w:rsidRDefault="00BF0D8B" w:rsidP="00BF0D8B">
      <w:pPr>
        <w:spacing w:after="0" w:line="276" w:lineRule="auto"/>
        <w:rPr>
          <w:rFonts w:cs="Arial"/>
        </w:rPr>
      </w:pPr>
    </w:p>
    <w:p w14:paraId="76B4A803" w14:textId="77777777" w:rsidR="00BF0D8B" w:rsidRPr="00BF0D8B" w:rsidRDefault="00BF0D8B" w:rsidP="00BF0D8B">
      <w:pPr>
        <w:spacing w:after="0" w:line="276" w:lineRule="auto"/>
        <w:rPr>
          <w:rFonts w:cs="Arial"/>
        </w:rPr>
      </w:pPr>
    </w:p>
    <w:p w14:paraId="076C0EFF" w14:textId="77777777" w:rsidR="00896387" w:rsidRDefault="00896387">
      <w:pPr>
        <w:spacing w:line="276" w:lineRule="auto"/>
        <w:jc w:val="center"/>
        <w:rPr>
          <w:rFonts w:ascii="Calibri" w:hAnsi="Calibri" w:cs="ArialMT"/>
          <w:b/>
        </w:rPr>
      </w:pPr>
    </w:p>
    <w:p w14:paraId="45CCFEBB" w14:textId="77777777" w:rsidR="005D5D6A" w:rsidRDefault="005D5D6A">
      <w:pPr>
        <w:spacing w:line="276" w:lineRule="auto"/>
        <w:jc w:val="center"/>
        <w:rPr>
          <w:rFonts w:cs="ArialMT"/>
          <w:b/>
        </w:rPr>
      </w:pPr>
    </w:p>
    <w:p w14:paraId="578811B8" w14:textId="08732E89"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7BCDB5BA" w14:textId="77777777" w:rsidR="00B27D81" w:rsidRDefault="00B27D81" w:rsidP="00B27D81">
      <w:pPr>
        <w:widowControl w:val="0"/>
        <w:spacing w:after="0" w:line="240" w:lineRule="auto"/>
        <w:ind w:left="357"/>
        <w:rPr>
          <w:rFonts w:ascii="Calibri" w:hAnsi="Calibri" w:cs="ArialMT"/>
        </w:rPr>
      </w:pPr>
      <w:r>
        <w:rPr>
          <w:rFonts w:cs="ArialMT"/>
        </w:rPr>
        <w:t xml:space="preserve">1.  Zakazane są zmiany postanowień zawartej Umowy w stosunku do treści oferty, na podstawie której dokonano wyboru </w:t>
      </w:r>
      <w:r>
        <w:rPr>
          <w:rFonts w:eastAsia="Times New Roman" w:cstheme="minorHAnsi"/>
          <w:lang w:eastAsia="ar-SA"/>
        </w:rPr>
        <w:t>Wykonawcy</w:t>
      </w:r>
      <w:r>
        <w:rPr>
          <w:rFonts w:cs="ArialMT"/>
        </w:rPr>
        <w:t>, chyba że wystąpi jedna ze wymienionych poniżej okoliczności:</w:t>
      </w:r>
    </w:p>
    <w:p w14:paraId="1DC18EDE"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25929C83"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048B1A78" w14:textId="77777777" w:rsidR="00B27D81" w:rsidRDefault="00B27D81" w:rsidP="00B27D81">
      <w:pPr>
        <w:widowControl w:val="0"/>
        <w:spacing w:after="0" w:line="240" w:lineRule="auto"/>
        <w:ind w:left="357"/>
        <w:rPr>
          <w:rFonts w:eastAsia="Times New Roman" w:cstheme="minorHAnsi"/>
          <w:lang w:eastAsia="ar-SA"/>
        </w:rPr>
      </w:pPr>
    </w:p>
    <w:p w14:paraId="67832F01"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2EAF292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10CABDAC"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r w:rsidRPr="00EC62B8">
        <w:rPr>
          <w:rFonts w:eastAsia="Times New Roman" w:cstheme="minorHAnsi"/>
          <w:lang w:eastAsia="ar-SA"/>
        </w:rPr>
        <w:t xml:space="preserve"> </w:t>
      </w:r>
      <w:r>
        <w:rPr>
          <w:rFonts w:eastAsia="Times New Roman" w:cstheme="minorHAnsi"/>
          <w:lang w:eastAsia="ar-SA"/>
        </w:rPr>
        <w:t>Wykonawca zobowiązany jest do przedłożenia Zamawiającemu szczegółowego wyliczenia zmiany kosztów realizacji Umowy. Przy wyliczeniu uwzględniani będą wyłącznie pracownicy zatrudnieni bezpośrednio przy realizacji Umowy;</w:t>
      </w:r>
    </w:p>
    <w:p w14:paraId="4CDB36A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10CD070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Wykonawca zobowiązany jest do przedłożenia Zamawiającemu szczegółowego wyliczenia zmiany kosztów realizacji Umowy. Przy wyliczeniu uwzględniane będą wyłącznie </w:t>
      </w:r>
      <w:r>
        <w:rPr>
          <w:rFonts w:eastAsia="Times New Roman" w:cstheme="minorHAnsi"/>
          <w:lang w:eastAsia="ar-SA"/>
        </w:rPr>
        <w:lastRenderedPageBreak/>
        <w:t>pracownicy zatrudnieni bezpośrednio przy realizacji Umowy;</w:t>
      </w:r>
    </w:p>
    <w:p w14:paraId="24936745"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45ED7FBB"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434A159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0C2AB725" w14:textId="77777777" w:rsidR="00B27D81" w:rsidRDefault="00B27D81" w:rsidP="00B27D81">
      <w:pPr>
        <w:widowControl w:val="0"/>
        <w:spacing w:after="0" w:line="240" w:lineRule="auto"/>
        <w:ind w:left="357"/>
        <w:rPr>
          <w:rFonts w:eastAsia="Times New Roman" w:cstheme="minorHAnsi"/>
          <w:lang w:eastAsia="ar-SA"/>
        </w:rPr>
      </w:pPr>
    </w:p>
    <w:p w14:paraId="5DC0BAE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45CE9C5D" w14:textId="77777777" w:rsidR="00B27D81" w:rsidRDefault="00B27D81" w:rsidP="00B27D81">
      <w:pPr>
        <w:widowControl w:val="0"/>
        <w:spacing w:after="0" w:line="240" w:lineRule="auto"/>
        <w:rPr>
          <w:rFonts w:ascii="Times New Roman" w:eastAsia="Times New Roman" w:hAnsi="Times New Roman" w:cs="Times New Roman"/>
          <w:sz w:val="24"/>
          <w:szCs w:val="20"/>
          <w:lang w:eastAsia="ar-SA"/>
        </w:rPr>
      </w:pPr>
    </w:p>
    <w:p w14:paraId="225165F7" w14:textId="77777777" w:rsidR="00B27D81" w:rsidRDefault="00B27D81" w:rsidP="00B27D81">
      <w:pPr>
        <w:spacing w:line="276" w:lineRule="auto"/>
        <w:jc w:val="center"/>
        <w:rPr>
          <w:rFonts w:ascii="Calibri" w:hAnsi="Calibri" w:cs="ArialMT"/>
          <w:b/>
        </w:rPr>
      </w:pPr>
      <w:r>
        <w:rPr>
          <w:rFonts w:cs="ArialMT"/>
          <w:b/>
        </w:rPr>
        <w:t>§ 7</w:t>
      </w:r>
    </w:p>
    <w:p w14:paraId="27C187D4" w14:textId="77777777" w:rsidR="00B27D81" w:rsidRDefault="00B27D81" w:rsidP="00B27D81">
      <w:pPr>
        <w:widowControl w:val="0"/>
        <w:spacing w:after="0" w:line="240" w:lineRule="auto"/>
        <w:jc w:val="center"/>
        <w:rPr>
          <w:rFonts w:ascii="Times New Roman" w:eastAsia="Times New Roman" w:hAnsi="Times New Roman" w:cs="Times New Roman"/>
          <w:sz w:val="24"/>
          <w:szCs w:val="20"/>
          <w:lang w:eastAsia="ar-SA"/>
        </w:rPr>
      </w:pPr>
    </w:p>
    <w:p w14:paraId="4684945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Zamawiający, w przypadku zmiany cen materiałów lub kosztów związanych z realizacją przedmiotu Umowy, na pisemny wniosek Wykonawcy wraz z uzasadnieniem, zwaloryzuje wynagrodzenie Wykonawcy, według poniższych zasad:</w:t>
      </w:r>
    </w:p>
    <w:p w14:paraId="673C0D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05D8E2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Times New Roman" w:cstheme="minorHAnsi"/>
          <w:lang w:eastAsia="ar-SA"/>
        </w:rPr>
        <w:t xml:space="preserve">Wykonawcy </w:t>
      </w:r>
      <w:r>
        <w:rPr>
          <w:rFonts w:eastAsia="Calibri" w:cstheme="minorHAnsi"/>
          <w:bCs/>
        </w:rPr>
        <w:t xml:space="preserve">po 6 miesiącach od dnia zawarcia umowy (tj. w 7 miesiącu obowiązywania umowy) w odniesieniu do wskaźników obowiązujących w miesiącu zawarcia umowy. W przypadku złożenia przez </w:t>
      </w:r>
      <w:r>
        <w:rPr>
          <w:rFonts w:eastAsia="Times New Roman" w:cstheme="minorHAnsi"/>
          <w:lang w:eastAsia="ar-SA"/>
        </w:rPr>
        <w:t xml:space="preserve">Wykonawcę </w:t>
      </w:r>
      <w:r>
        <w:rPr>
          <w:rFonts w:eastAsia="Calibri" w:cstheme="minorHAnsi"/>
          <w:bCs/>
        </w:rPr>
        <w:t>wniosku w terminie późniejszym niż 7 miesiąc obowiązywania umowy, początkowym terminem waloryzacji będzie miesiąc, w którym wniosek został złożony. Kolejne waloryzacje mogą odbywać się co 6 miesięcy od dnia poprzedniej waloryzacji.</w:t>
      </w:r>
    </w:p>
    <w:p w14:paraId="6C6ABAA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Times New Roman" w:cstheme="minorHAnsi"/>
          <w:lang w:eastAsia="ar-SA"/>
        </w:rPr>
        <w:t xml:space="preserve">Wykonawcy </w:t>
      </w:r>
      <w:r>
        <w:rPr>
          <w:rFonts w:eastAsia="Calibri" w:cstheme="minorHAnsi"/>
          <w:bCs/>
        </w:rPr>
        <w:t xml:space="preserve">uprawniony jest do złożenia wniosku o waloryzację od 7 miesiąca licząc od dnia zawarcia umowy. Nie obowiązuje waloryzacja wynagrodzenia za usługi wykonane w okresie pierwszych 6 miesięcy od dnia zawarcia umowy. Waloryzacji podlegać będzie wyłącznie wynagrodzenie należne </w:t>
      </w:r>
      <w:r>
        <w:rPr>
          <w:rFonts w:eastAsia="Times New Roman" w:cstheme="minorHAnsi"/>
          <w:lang w:eastAsia="ar-SA"/>
        </w:rPr>
        <w:t>Wykonawcy</w:t>
      </w:r>
      <w:r>
        <w:rPr>
          <w:rFonts w:eastAsia="Calibri" w:cstheme="minorHAnsi"/>
          <w:bCs/>
        </w:rPr>
        <w:t xml:space="preserve"> po upływie ww. okresu. </w:t>
      </w:r>
      <w:r>
        <w:rPr>
          <w:rFonts w:eastAsia="Times New Roman" w:cstheme="minorHAnsi"/>
          <w:lang w:eastAsia="ar-SA"/>
        </w:rPr>
        <w:t xml:space="preserve">Wykonawca </w:t>
      </w:r>
      <w:r>
        <w:rPr>
          <w:rFonts w:eastAsia="Calibri" w:cstheme="minorHAnsi"/>
          <w:bCs/>
        </w:rPr>
        <w:t>w pierwszym roku umowy winien oszacować wartość dostaw/robót/usług, przyjmując na siebie ryzyko gospodarcze związane z prowadzoną działalnością. Waloryzacja nie będzie dotyczyć wynagrodzenia za pierwszych 6 miesięcy wykonywania Przedmiotu umowy.</w:t>
      </w:r>
    </w:p>
    <w:p w14:paraId="5588A497"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761F069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1F4D224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6D29D496"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78CD7EE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W przypadku gdyby ww. wskaźnik przestał być dostępny, zastosowanie znajdzie inny, najbardziej zbliżony wskaźnik publikowany przez Prezesa Głównego Urzędu Statystycznego.</w:t>
      </w:r>
    </w:p>
    <w:p w14:paraId="7E8AE41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lastRenderedPageBreak/>
        <w:t>7)</w:t>
      </w:r>
      <w:r>
        <w:rPr>
          <w:rFonts w:eastAsia="Calibri" w:cstheme="minorHAnsi"/>
          <w:bCs/>
        </w:rPr>
        <w:tab/>
        <w:t xml:space="preserve">Sposób określenia wpływu zmiany cen materiałów lub kosztów na koszt wykonania zamówienia: </w:t>
      </w:r>
      <w:r>
        <w:rPr>
          <w:rFonts w:eastAsia="Times New Roman" w:cstheme="minorHAnsi"/>
          <w:lang w:eastAsia="ar-SA"/>
        </w:rPr>
        <w:t>Wykonawca</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315D6E1F"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szacunkową wycenę wartości pozostałych do realizacji dostaw/robót/usług, z wyszczególnieniem zmian wartości cen materiałów lub kosztów za poszczególne zakresy niezrealizowanych robót/usług.</w:t>
      </w:r>
    </w:p>
    <w:p w14:paraId="6856696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Zamawiającego</w:t>
      </w:r>
      <w:r>
        <w:rPr>
          <w:rFonts w:eastAsia="Calibri" w:cstheme="minorHAnsi"/>
          <w:bCs/>
        </w:rPr>
        <w:t xml:space="preserve"> wynosi 30 dni od dnia wpłynięcia wniosku do siedziby </w:t>
      </w:r>
      <w:r>
        <w:rPr>
          <w:rFonts w:eastAsia="Calibri" w:cstheme="minorHAnsi"/>
        </w:rPr>
        <w:t>Zamawiającego</w:t>
      </w:r>
      <w:r>
        <w:rPr>
          <w:rFonts w:eastAsia="Calibri" w:cstheme="minorHAnsi"/>
          <w:bCs/>
        </w:rPr>
        <w:t>.</w:t>
      </w:r>
    </w:p>
    <w:p w14:paraId="5616CC4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Wykonawcę</w:t>
      </w:r>
      <w:r>
        <w:rPr>
          <w:rFonts w:eastAsia="Calibri" w:cstheme="minorHAnsi"/>
          <w:bCs/>
        </w:rPr>
        <w:t>.</w:t>
      </w:r>
    </w:p>
    <w:p w14:paraId="43A829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2546F57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2E44215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06C0B0A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Times New Roman" w:cstheme="minorHAnsi"/>
          <w:lang w:eastAsia="ar-SA"/>
        </w:rPr>
        <w:t xml:space="preserve">Wykonawca </w:t>
      </w:r>
      <w:r>
        <w:rPr>
          <w:rFonts w:eastAsia="Calibri" w:cstheme="minorHAnsi"/>
          <w:bCs/>
        </w:rPr>
        <w:t>nie może złożyć wniosku o waloryzację w terminie późniejszym niż 3 miesiące przed terminem wykonania Przedmiotu umowy.</w:t>
      </w:r>
    </w:p>
    <w:p w14:paraId="29467FB1"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Times New Roman" w:cstheme="minorHAnsi"/>
          <w:lang w:eastAsia="ar-SA"/>
        </w:rPr>
        <w:t>Wykonawcy</w:t>
      </w:r>
      <w:r>
        <w:rPr>
          <w:rFonts w:eastAsia="Calibri" w:cstheme="minorHAnsi"/>
          <w:bCs/>
        </w:rPr>
        <w:t xml:space="preserve"> zawartego w ofercie.</w:t>
      </w:r>
    </w:p>
    <w:p w14:paraId="109D6E8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Zamawiający</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02A65152"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Times New Roman" w:cstheme="minorHAnsi"/>
          <w:lang w:eastAsia="ar-SA"/>
        </w:rPr>
        <w:t xml:space="preserve">Wykonawca </w:t>
      </w:r>
      <w:r>
        <w:rPr>
          <w:rFonts w:eastAsia="Calibri" w:cstheme="minorHAnsi"/>
          <w:bCs/>
        </w:rPr>
        <w:t xml:space="preserve">składa pisemny wniosek o zmianę umowy. Wniosek powinien zawierać wyczerpujące uzasadnienie faktyczne i prawne oraz dokładne wyliczenie kwoty wynagrodzenia </w:t>
      </w:r>
      <w:r>
        <w:rPr>
          <w:rFonts w:eastAsia="Times New Roman" w:cstheme="minorHAnsi"/>
          <w:lang w:eastAsia="ar-SA"/>
        </w:rPr>
        <w:t>Wykonawcy</w:t>
      </w:r>
      <w:r>
        <w:rPr>
          <w:rFonts w:eastAsia="Calibri" w:cstheme="minorHAnsi"/>
          <w:bCs/>
        </w:rPr>
        <w:t xml:space="preserve"> po zmianie umowy. Obowiązek wykazania wpływu zmian, na koszty wykonania zamówienia należą do </w:t>
      </w:r>
      <w:r>
        <w:rPr>
          <w:rFonts w:eastAsia="Times New Roman" w:cstheme="minorHAnsi"/>
          <w:lang w:eastAsia="ar-SA"/>
        </w:rPr>
        <w:t xml:space="preserve">Wykonawcy </w:t>
      </w:r>
      <w:r>
        <w:rPr>
          <w:rFonts w:eastAsia="Calibri" w:cstheme="minorHAnsi"/>
          <w:bCs/>
        </w:rPr>
        <w:t xml:space="preserve">pod rygorem odmowy dokonania zmiany umowy przez </w:t>
      </w:r>
      <w:r>
        <w:rPr>
          <w:rFonts w:eastAsia="Calibri" w:cstheme="minorHAnsi"/>
        </w:rPr>
        <w:t>Zamawiającego</w:t>
      </w:r>
      <w:r>
        <w:rPr>
          <w:rFonts w:eastAsia="Calibri" w:cstheme="minorHAnsi"/>
          <w:bCs/>
        </w:rPr>
        <w:t>. Zmiana umowy skutkuje zmianą wynagrodzenia jedynie w zakresie płatności realizowanych po dacie zawarcia aneksu do umowy.</w:t>
      </w:r>
    </w:p>
    <w:p w14:paraId="418A58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Zamawiający</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Times New Roman" w:cstheme="minorHAnsi"/>
          <w:lang w:eastAsia="ar-SA"/>
        </w:rPr>
        <w:t>Wykonawcę</w:t>
      </w:r>
      <w:r>
        <w:rPr>
          <w:rFonts w:eastAsia="Calibri" w:cstheme="minorHAnsi"/>
          <w:bCs/>
        </w:rPr>
        <w:t>.</w:t>
      </w:r>
    </w:p>
    <w:p w14:paraId="7366C38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Times New Roman" w:cstheme="minorHAnsi"/>
          <w:lang w:eastAsia="ar-SA"/>
        </w:rPr>
        <w:t>Wykonawca</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868979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F8D666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05AE19E4" w14:textId="0DFF27FF"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0323FDF3" w14:textId="77777777" w:rsidR="00B27D81" w:rsidRDefault="00B27D81" w:rsidP="00B27D81">
      <w:pPr>
        <w:widowControl w:val="0"/>
        <w:spacing w:after="0" w:line="240" w:lineRule="auto"/>
        <w:ind w:left="357"/>
        <w:rPr>
          <w:rFonts w:eastAsia="Times New Roman" w:cstheme="minorHAnsi"/>
          <w:lang w:eastAsia="ar-SA"/>
        </w:rPr>
      </w:pPr>
    </w:p>
    <w:p w14:paraId="16D1F6A5" w14:textId="77777777" w:rsidR="00B27D81" w:rsidRDefault="00B27D81" w:rsidP="00B27D81">
      <w:pPr>
        <w:spacing w:after="0" w:line="276" w:lineRule="auto"/>
        <w:jc w:val="both"/>
        <w:rPr>
          <w:rFonts w:ascii="Calibri" w:hAnsi="Calibri" w:cs="ArialMT"/>
        </w:rPr>
      </w:pPr>
    </w:p>
    <w:p w14:paraId="0FEFE799" w14:textId="77777777" w:rsidR="00B27D81" w:rsidRDefault="00B27D81" w:rsidP="00B27D81">
      <w:pPr>
        <w:spacing w:line="276" w:lineRule="auto"/>
        <w:jc w:val="center"/>
        <w:rPr>
          <w:rFonts w:ascii="Calibri" w:hAnsi="Calibri" w:cs="ArialMT"/>
          <w:b/>
        </w:rPr>
      </w:pPr>
      <w:r>
        <w:rPr>
          <w:rFonts w:cs="ArialMT"/>
          <w:b/>
        </w:rPr>
        <w:t>§ 6</w:t>
      </w:r>
    </w:p>
    <w:p w14:paraId="01947FEC" w14:textId="77777777" w:rsidR="00B27D81" w:rsidRDefault="00B27D81" w:rsidP="00B27D81">
      <w:pPr>
        <w:spacing w:line="276" w:lineRule="auto"/>
        <w:jc w:val="center"/>
        <w:rPr>
          <w:rFonts w:ascii="Calibri" w:hAnsi="Calibri" w:cs="ArialMT"/>
          <w:b/>
        </w:rPr>
      </w:pPr>
      <w:r>
        <w:rPr>
          <w:rFonts w:cs="ArialMT"/>
          <w:b/>
        </w:rPr>
        <w:t>Postanowienia końcowe</w:t>
      </w:r>
    </w:p>
    <w:p w14:paraId="38FC4213" w14:textId="77777777" w:rsidR="00B27D81" w:rsidRDefault="00B27D81" w:rsidP="00B27D81">
      <w:pPr>
        <w:pStyle w:val="Akapitzlist"/>
        <w:numPr>
          <w:ilvl w:val="0"/>
          <w:numId w:val="11"/>
        </w:numPr>
        <w:spacing w:after="0" w:line="276" w:lineRule="auto"/>
        <w:jc w:val="both"/>
        <w:rPr>
          <w:rFonts w:cs="Arial"/>
        </w:rPr>
      </w:pPr>
      <w:r>
        <w:rPr>
          <w:rFonts w:cs="Arial"/>
        </w:rPr>
        <w:t>Prawem właściwym dla niniejszej umowy jest prawo polskie.</w:t>
      </w:r>
    </w:p>
    <w:p w14:paraId="407F955D" w14:textId="77777777" w:rsidR="00B27D81" w:rsidRDefault="00B27D81" w:rsidP="00B27D81">
      <w:pPr>
        <w:pStyle w:val="Akapitzlist"/>
        <w:numPr>
          <w:ilvl w:val="0"/>
          <w:numId w:val="7"/>
        </w:numPr>
        <w:spacing w:after="0" w:line="276" w:lineRule="auto"/>
        <w:jc w:val="both"/>
        <w:rPr>
          <w:rFonts w:cs="Arial"/>
        </w:rPr>
      </w:pPr>
      <w:r>
        <w:rPr>
          <w:rFonts w:cs="Arial"/>
        </w:rPr>
        <w:lastRenderedPageBreak/>
        <w:t>Sądem właściwym miejscowo w sporach w przedmiocie niniejszej umowy jest Sąd właściwy dla siedziby Zamawiającego.</w:t>
      </w:r>
    </w:p>
    <w:p w14:paraId="7991FA81" w14:textId="77777777" w:rsidR="00B27D81" w:rsidRDefault="00B27D81" w:rsidP="00B27D81">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70443261" w14:textId="77777777" w:rsidR="00B27D81" w:rsidRDefault="00B27D81" w:rsidP="00B27D81">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34D9579" w14:textId="77777777" w:rsidR="00B27D81" w:rsidRDefault="00B27D81" w:rsidP="00B27D81">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526BFB87" w14:textId="77777777" w:rsidR="00B27D81" w:rsidRDefault="00B27D81" w:rsidP="00B27D81">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139D4935" w14:textId="77777777" w:rsidR="00B27D81" w:rsidRDefault="00B27D81" w:rsidP="00B27D81">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6C487B63" w14:textId="77777777" w:rsidR="0013688E" w:rsidRDefault="0013688E" w:rsidP="0013688E">
      <w:pPr>
        <w:spacing w:after="0" w:line="276" w:lineRule="auto"/>
        <w:jc w:val="both"/>
        <w:rPr>
          <w:rFonts w:cs="Arial"/>
        </w:rPr>
      </w:pPr>
    </w:p>
    <w:p w14:paraId="5FE68E4B" w14:textId="77777777" w:rsidR="0013688E" w:rsidRPr="0013688E" w:rsidRDefault="0013688E" w:rsidP="0013688E">
      <w:pPr>
        <w:spacing w:after="0" w:line="276" w:lineRule="auto"/>
        <w:jc w:val="both"/>
        <w:rPr>
          <w:rFonts w:cs="Arial"/>
        </w:rPr>
      </w:pPr>
    </w:p>
    <w:p w14:paraId="140E3499" w14:textId="77777777" w:rsidR="00B27D81" w:rsidRDefault="00B27D81" w:rsidP="00B27D81">
      <w:pPr>
        <w:jc w:val="center"/>
        <w:rPr>
          <w:rFonts w:cs="Arial"/>
          <w:b/>
        </w:rPr>
      </w:pPr>
    </w:p>
    <w:p w14:paraId="000489DB" w14:textId="77777777" w:rsidR="00B27D81" w:rsidRDefault="00B27D81" w:rsidP="00B27D81">
      <w:pPr>
        <w:rPr>
          <w:iCs/>
          <w:color w:val="000000"/>
          <w:kern w:val="2"/>
          <w:lang w:eastAsia="ar-SA"/>
        </w:rPr>
      </w:pPr>
    </w:p>
    <w:p w14:paraId="492959D8" w14:textId="77777777" w:rsidR="00B27D81" w:rsidRDefault="00B27D81" w:rsidP="00B27D81">
      <w:pPr>
        <w:rPr>
          <w:iCs/>
          <w:color w:val="000000"/>
          <w:kern w:val="2"/>
          <w:lang w:eastAsia="ar-SA"/>
        </w:rPr>
      </w:pPr>
    </w:p>
    <w:p w14:paraId="526891A7" w14:textId="77777777" w:rsidR="00B27D81" w:rsidRDefault="00B27D81" w:rsidP="00B27D81">
      <w:pPr>
        <w:rPr>
          <w:iCs/>
          <w:color w:val="000000"/>
          <w:kern w:val="2"/>
          <w:lang w:eastAsia="ar-SA"/>
        </w:rPr>
      </w:pPr>
    </w:p>
    <w:p w14:paraId="10A8A7BC" w14:textId="77777777" w:rsidR="00B27D81" w:rsidRDefault="00B27D81" w:rsidP="00B27D81">
      <w:pPr>
        <w:rPr>
          <w:iCs/>
          <w:color w:val="000000"/>
          <w:kern w:val="2"/>
          <w:lang w:eastAsia="ar-SA"/>
        </w:rPr>
      </w:pPr>
    </w:p>
    <w:p w14:paraId="313798A3" w14:textId="77777777" w:rsidR="00B27D81" w:rsidRDefault="00B27D81" w:rsidP="00B27D81">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CE767AD" w14:textId="77777777" w:rsidR="00B27D81" w:rsidRDefault="00B27D81" w:rsidP="00B27D81">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1481361C" w14:textId="77777777" w:rsidR="00B27D81" w:rsidRDefault="00B27D81" w:rsidP="00B27D81">
      <w:pPr>
        <w:jc w:val="both"/>
        <w:rPr>
          <w:rFonts w:cs="Arial"/>
        </w:rPr>
      </w:pPr>
    </w:p>
    <w:p w14:paraId="3C0596FB" w14:textId="77777777" w:rsidR="00B27D81" w:rsidRDefault="00B27D81" w:rsidP="00B27D81">
      <w:pPr>
        <w:jc w:val="both"/>
        <w:rPr>
          <w:rFonts w:cs="Arial"/>
        </w:rPr>
      </w:pPr>
    </w:p>
    <w:p w14:paraId="3D7DE79C" w14:textId="77777777" w:rsidR="00B27D81" w:rsidRDefault="00B27D81" w:rsidP="00B27D81">
      <w:pPr>
        <w:jc w:val="both"/>
        <w:rPr>
          <w:rFonts w:cs="Arial"/>
        </w:rPr>
      </w:pPr>
    </w:p>
    <w:p w14:paraId="222B3001" w14:textId="77777777" w:rsidR="00B27D81" w:rsidRDefault="00B27D81" w:rsidP="00B27D81">
      <w:pPr>
        <w:jc w:val="both"/>
        <w:rPr>
          <w:rFonts w:cs="Arial"/>
        </w:rPr>
      </w:pPr>
    </w:p>
    <w:p w14:paraId="6DDD5227" w14:textId="77777777" w:rsidR="00B27D81" w:rsidRDefault="00B27D81" w:rsidP="00B27D81">
      <w:pPr>
        <w:jc w:val="both"/>
        <w:rPr>
          <w:rFonts w:cs="Arial"/>
        </w:rPr>
      </w:pPr>
    </w:p>
    <w:p w14:paraId="03EDCE5F" w14:textId="77777777" w:rsidR="0013688E" w:rsidRDefault="0013688E" w:rsidP="00B27D81">
      <w:pPr>
        <w:jc w:val="both"/>
        <w:rPr>
          <w:rFonts w:cs="Arial"/>
          <w:sz w:val="18"/>
          <w:u w:val="single"/>
        </w:rPr>
      </w:pPr>
    </w:p>
    <w:p w14:paraId="4C732A62" w14:textId="77777777" w:rsidR="0013688E" w:rsidRDefault="0013688E" w:rsidP="00B27D81">
      <w:pPr>
        <w:jc w:val="both"/>
        <w:rPr>
          <w:rFonts w:cs="Arial"/>
          <w:sz w:val="18"/>
          <w:u w:val="single"/>
        </w:rPr>
      </w:pPr>
    </w:p>
    <w:p w14:paraId="6DD114FC" w14:textId="77777777" w:rsidR="0013688E" w:rsidRDefault="0013688E" w:rsidP="00B27D81">
      <w:pPr>
        <w:jc w:val="both"/>
        <w:rPr>
          <w:rFonts w:cs="Arial"/>
          <w:sz w:val="18"/>
          <w:u w:val="single"/>
        </w:rPr>
      </w:pPr>
    </w:p>
    <w:p w14:paraId="7DB69866" w14:textId="77777777" w:rsidR="0013688E" w:rsidRDefault="0013688E" w:rsidP="00B27D81">
      <w:pPr>
        <w:jc w:val="both"/>
        <w:rPr>
          <w:rFonts w:cs="Arial"/>
          <w:sz w:val="18"/>
          <w:u w:val="single"/>
        </w:rPr>
      </w:pPr>
    </w:p>
    <w:p w14:paraId="10EE1C8E" w14:textId="77777777" w:rsidR="0013688E" w:rsidRDefault="0013688E" w:rsidP="00B27D81">
      <w:pPr>
        <w:jc w:val="both"/>
        <w:rPr>
          <w:rFonts w:cs="Arial"/>
          <w:sz w:val="18"/>
          <w:u w:val="single"/>
        </w:rPr>
      </w:pPr>
    </w:p>
    <w:p w14:paraId="7D34EC5E" w14:textId="77777777" w:rsidR="0013688E" w:rsidRDefault="0013688E" w:rsidP="00B27D81">
      <w:pPr>
        <w:jc w:val="both"/>
        <w:rPr>
          <w:rFonts w:cs="Arial"/>
          <w:sz w:val="18"/>
          <w:u w:val="single"/>
        </w:rPr>
      </w:pPr>
    </w:p>
    <w:p w14:paraId="06E65D96" w14:textId="77777777" w:rsidR="0013688E" w:rsidRDefault="0013688E" w:rsidP="00B27D81">
      <w:pPr>
        <w:jc w:val="both"/>
        <w:rPr>
          <w:rFonts w:cs="Arial"/>
          <w:sz w:val="18"/>
          <w:u w:val="single"/>
        </w:rPr>
      </w:pPr>
    </w:p>
    <w:p w14:paraId="10B0B3F3" w14:textId="77777777" w:rsidR="0013688E" w:rsidRDefault="0013688E" w:rsidP="00B27D81">
      <w:pPr>
        <w:jc w:val="both"/>
        <w:rPr>
          <w:rFonts w:cs="Arial"/>
          <w:sz w:val="18"/>
          <w:u w:val="single"/>
        </w:rPr>
      </w:pPr>
    </w:p>
    <w:p w14:paraId="6315E791" w14:textId="77777777" w:rsidR="0013688E" w:rsidRDefault="0013688E" w:rsidP="00B27D81">
      <w:pPr>
        <w:jc w:val="both"/>
        <w:rPr>
          <w:rFonts w:cs="Arial"/>
          <w:sz w:val="18"/>
          <w:u w:val="single"/>
        </w:rPr>
      </w:pPr>
    </w:p>
    <w:p w14:paraId="5EA5A06C" w14:textId="65F42AAC" w:rsidR="00B27D81" w:rsidRDefault="00B27D81" w:rsidP="00B27D81">
      <w:pPr>
        <w:jc w:val="both"/>
        <w:rPr>
          <w:rFonts w:cs="Arial"/>
          <w:sz w:val="18"/>
          <w:u w:val="single"/>
        </w:rPr>
      </w:pPr>
      <w:r>
        <w:rPr>
          <w:rFonts w:cs="Arial"/>
          <w:sz w:val="18"/>
          <w:u w:val="single"/>
        </w:rPr>
        <w:t>Załączniki:</w:t>
      </w:r>
    </w:p>
    <w:p w14:paraId="13082BA0" w14:textId="77777777" w:rsidR="00B27D81" w:rsidRDefault="00B27D81" w:rsidP="00B27D81">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8119" w14:textId="77777777" w:rsidR="007561E9" w:rsidRDefault="007561E9">
      <w:pPr>
        <w:spacing w:after="0" w:line="240" w:lineRule="auto"/>
      </w:pPr>
      <w:r>
        <w:separator/>
      </w:r>
    </w:p>
  </w:endnote>
  <w:endnote w:type="continuationSeparator" w:id="0">
    <w:p w14:paraId="41C88A12" w14:textId="77777777" w:rsidR="007561E9" w:rsidRDefault="0075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FA1" w14:textId="77777777" w:rsidR="007561E9" w:rsidRDefault="007561E9">
      <w:pPr>
        <w:spacing w:after="0" w:line="240" w:lineRule="auto"/>
      </w:pPr>
      <w:r>
        <w:separator/>
      </w:r>
    </w:p>
  </w:footnote>
  <w:footnote w:type="continuationSeparator" w:id="0">
    <w:p w14:paraId="653BB529" w14:textId="77777777" w:rsidR="007561E9" w:rsidRDefault="0075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 w:numId="12" w16cid:durableId="273513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308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35FCC"/>
    <w:rsid w:val="000A6067"/>
    <w:rsid w:val="000B72EB"/>
    <w:rsid w:val="000E0877"/>
    <w:rsid w:val="0012440F"/>
    <w:rsid w:val="0013688E"/>
    <w:rsid w:val="00164A65"/>
    <w:rsid w:val="00214AA0"/>
    <w:rsid w:val="00391CA2"/>
    <w:rsid w:val="00392871"/>
    <w:rsid w:val="003B7315"/>
    <w:rsid w:val="003F133D"/>
    <w:rsid w:val="00424434"/>
    <w:rsid w:val="004269C7"/>
    <w:rsid w:val="00464E15"/>
    <w:rsid w:val="00467629"/>
    <w:rsid w:val="00476A1D"/>
    <w:rsid w:val="00484809"/>
    <w:rsid w:val="004C5C17"/>
    <w:rsid w:val="004E1BC5"/>
    <w:rsid w:val="004F51B3"/>
    <w:rsid w:val="00572A15"/>
    <w:rsid w:val="005C29F0"/>
    <w:rsid w:val="005D5D6A"/>
    <w:rsid w:val="006A5CF4"/>
    <w:rsid w:val="007355CF"/>
    <w:rsid w:val="007561E9"/>
    <w:rsid w:val="00893292"/>
    <w:rsid w:val="00896387"/>
    <w:rsid w:val="008B03E0"/>
    <w:rsid w:val="008B52E6"/>
    <w:rsid w:val="008E5EAF"/>
    <w:rsid w:val="00912814"/>
    <w:rsid w:val="009143A8"/>
    <w:rsid w:val="00961E53"/>
    <w:rsid w:val="0098089E"/>
    <w:rsid w:val="0099176E"/>
    <w:rsid w:val="009A05FA"/>
    <w:rsid w:val="00A26F17"/>
    <w:rsid w:val="00A33DD5"/>
    <w:rsid w:val="00A44B96"/>
    <w:rsid w:val="00AD4B8E"/>
    <w:rsid w:val="00B1081A"/>
    <w:rsid w:val="00B2223E"/>
    <w:rsid w:val="00B27D81"/>
    <w:rsid w:val="00B3443F"/>
    <w:rsid w:val="00B34E75"/>
    <w:rsid w:val="00B44C83"/>
    <w:rsid w:val="00B63D68"/>
    <w:rsid w:val="00B97442"/>
    <w:rsid w:val="00BF0D8B"/>
    <w:rsid w:val="00C478DA"/>
    <w:rsid w:val="00CD196F"/>
    <w:rsid w:val="00CE0080"/>
    <w:rsid w:val="00CF3A4C"/>
    <w:rsid w:val="00D902C5"/>
    <w:rsid w:val="00E40A4D"/>
    <w:rsid w:val="00ED12DD"/>
    <w:rsid w:val="00F325FF"/>
    <w:rsid w:val="00F7491F"/>
    <w:rsid w:val="00FB329D"/>
    <w:rsid w:val="00FC42D1"/>
    <w:rsid w:val="00FD15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3038</Words>
  <Characters>18229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36</cp:revision>
  <cp:lastPrinted>2023-01-04T10:28:00Z</cp:lastPrinted>
  <dcterms:created xsi:type="dcterms:W3CDTF">2023-03-06T12:03:00Z</dcterms:created>
  <dcterms:modified xsi:type="dcterms:W3CDTF">2024-01-31T21:40:00Z</dcterms:modified>
  <dc:language>pl-PL</dc:language>
</cp:coreProperties>
</file>